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7FF7" w14:textId="77777777" w:rsidR="007522FA" w:rsidRDefault="007522FA" w:rsidP="007522FA">
      <w:pPr>
        <w:pStyle w:val="NormalWeb"/>
        <w:spacing w:before="0" w:beforeAutospacing="0" w:after="0" w:afterAutospacing="0"/>
        <w:ind w:left="113"/>
        <w:jc w:val="center"/>
        <w:rPr>
          <w:rFonts w:ascii="Segoe Print" w:hAnsi="Segoe Print" w:cstheme="minorBidi"/>
          <w:b/>
          <w:caps/>
          <w:kern w:val="24"/>
          <w:sz w:val="32"/>
          <w:szCs w:val="32"/>
        </w:rPr>
      </w:pPr>
      <w:r>
        <w:rPr>
          <w:rFonts w:ascii="Segoe Print" w:hAnsi="Segoe Print" w:cstheme="minorBidi"/>
          <w:b/>
          <w:caps/>
          <w:kern w:val="24"/>
          <w:sz w:val="32"/>
          <w:szCs w:val="32"/>
        </w:rPr>
        <w:t xml:space="preserve">Schools’ Response to </w:t>
      </w:r>
      <w:r w:rsidRPr="003753A9">
        <w:rPr>
          <w:rFonts w:ascii="Segoe Print" w:hAnsi="Segoe Print" w:cstheme="minorBidi"/>
          <w:b/>
          <w:caps/>
          <w:kern w:val="24"/>
          <w:sz w:val="32"/>
          <w:szCs w:val="32"/>
        </w:rPr>
        <w:t>Covid-19</w:t>
      </w:r>
    </w:p>
    <w:p w14:paraId="0D6FF21D" w14:textId="77777777" w:rsidR="007522FA" w:rsidRPr="003753A9" w:rsidRDefault="007522FA" w:rsidP="007522FA">
      <w:pPr>
        <w:pStyle w:val="NormalWeb"/>
        <w:spacing w:before="0" w:beforeAutospacing="0" w:after="0" w:afterAutospacing="0"/>
        <w:ind w:left="113"/>
        <w:jc w:val="center"/>
        <w:rPr>
          <w:rFonts w:ascii="Segoe Print" w:hAnsi="Segoe Print" w:cstheme="minorBidi"/>
          <w:b/>
          <w:caps/>
          <w:kern w:val="24"/>
          <w:sz w:val="32"/>
          <w:szCs w:val="32"/>
        </w:rPr>
      </w:pPr>
      <w:r>
        <w:rPr>
          <w:rFonts w:ascii="Segoe Print" w:hAnsi="Segoe Print" w:cstheme="minorBidi"/>
          <w:b/>
          <w:caps/>
          <w:kern w:val="24"/>
          <w:sz w:val="32"/>
          <w:szCs w:val="32"/>
        </w:rPr>
        <w:t>Handrails not handcuffs</w:t>
      </w:r>
    </w:p>
    <w:p w14:paraId="1AA7EBAC" w14:textId="77777777" w:rsidR="007522FA" w:rsidRPr="003753A9" w:rsidRDefault="007522FA" w:rsidP="007522FA">
      <w:pPr>
        <w:pStyle w:val="NormalWeb"/>
        <w:spacing w:before="0" w:beforeAutospacing="0" w:after="0" w:afterAutospacing="0"/>
        <w:ind w:left="113"/>
        <w:jc w:val="center"/>
        <w:rPr>
          <w:b/>
          <w:sz w:val="26"/>
          <w:szCs w:val="26"/>
        </w:rPr>
      </w:pPr>
      <w:r w:rsidRPr="003753A9">
        <w:rPr>
          <w:rFonts w:ascii="Segoe Print" w:hAnsi="Segoe Print" w:cstheme="minorBidi"/>
          <w:b/>
          <w:caps/>
          <w:kern w:val="24"/>
          <w:sz w:val="26"/>
          <w:szCs w:val="26"/>
        </w:rPr>
        <w:t xml:space="preserve">Promoting regulation </w:t>
      </w:r>
      <w:r>
        <w:rPr>
          <w:rFonts w:ascii="Segoe Print" w:hAnsi="Segoe Print" w:cstheme="minorBidi"/>
          <w:b/>
          <w:caps/>
          <w:kern w:val="24"/>
          <w:sz w:val="26"/>
          <w:szCs w:val="26"/>
        </w:rPr>
        <w:t xml:space="preserve">and prosocial behaviour </w:t>
      </w:r>
      <w:r w:rsidRPr="003753A9">
        <w:rPr>
          <w:rFonts w:ascii="Segoe Print" w:hAnsi="Segoe Print" w:cstheme="minorBidi"/>
          <w:b/>
          <w:caps/>
          <w:kern w:val="24"/>
          <w:sz w:val="26"/>
          <w:szCs w:val="26"/>
        </w:rPr>
        <w:t>in schools</w:t>
      </w:r>
    </w:p>
    <w:p w14:paraId="552536B5" w14:textId="2F20F2EB" w:rsidR="00D67ABF" w:rsidRDefault="007522FA" w:rsidP="00672FFD">
      <w:pPr>
        <w:jc w:val="center"/>
        <w:outlineLvl w:val="0"/>
        <w:rPr>
          <w:rFonts w:ascii="Jokerman" w:hAnsi="Jokerman" w:cs="Arial"/>
          <w:noProof/>
          <w:color w:val="000080"/>
          <w:sz w:val="40"/>
          <w:szCs w:val="40"/>
          <w:lang w:eastAsia="en-GB"/>
        </w:rPr>
      </w:pPr>
      <w:r w:rsidRPr="00C1422E">
        <w:rPr>
          <w:noProof/>
          <w:color w:val="000080"/>
          <w:szCs w:val="20"/>
          <w:lang w:eastAsia="en-GB"/>
        </w:rPr>
        <w:drawing>
          <wp:anchor distT="0" distB="0" distL="114300" distR="114300" simplePos="0" relativeHeight="251659264" behindDoc="1" locked="0" layoutInCell="1" allowOverlap="1" wp14:anchorId="1E13FF1C" wp14:editId="002E9191">
            <wp:simplePos x="0" y="0"/>
            <wp:positionH relativeFrom="column">
              <wp:posOffset>0</wp:posOffset>
            </wp:positionH>
            <wp:positionV relativeFrom="paragraph">
              <wp:posOffset>380365</wp:posOffset>
            </wp:positionV>
            <wp:extent cx="2149475" cy="1484630"/>
            <wp:effectExtent l="0" t="0" r="3175" b="1270"/>
            <wp:wrapTight wrapText="bothSides">
              <wp:wrapPolygon edited="0">
                <wp:start x="0" y="0"/>
                <wp:lineTo x="0" y="21341"/>
                <wp:lineTo x="21440" y="21341"/>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14" r="11426" b="9177"/>
                    <a:stretch/>
                  </pic:blipFill>
                  <pic:spPr bwMode="auto">
                    <a:xfrm>
                      <a:off x="0" y="0"/>
                      <a:ext cx="2149475" cy="1484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DF1EEC" w14:textId="77777777" w:rsidR="007522FA" w:rsidRPr="00847C3F" w:rsidRDefault="007522FA" w:rsidP="007522FA">
      <w:pPr>
        <w:jc w:val="center"/>
        <w:rPr>
          <w:rFonts w:ascii="Segoe Print" w:hAnsi="Segoe Print" w:cstheme="minorHAnsi"/>
          <w:sz w:val="32"/>
          <w:szCs w:val="32"/>
        </w:rPr>
      </w:pPr>
      <w:r w:rsidRPr="00847C3F">
        <w:rPr>
          <w:rFonts w:ascii="Segoe Print" w:hAnsi="Segoe Print" w:cstheme="minorHAnsi"/>
          <w:sz w:val="32"/>
          <w:szCs w:val="32"/>
        </w:rPr>
        <w:t>Webinar</w:t>
      </w:r>
    </w:p>
    <w:p w14:paraId="38B203F3" w14:textId="77777777" w:rsidR="007522FA" w:rsidRDefault="007522FA" w:rsidP="007522FA">
      <w:pPr>
        <w:jc w:val="center"/>
        <w:rPr>
          <w:rFonts w:ascii="Segoe Print" w:hAnsi="Segoe Print"/>
          <w:sz w:val="32"/>
          <w:szCs w:val="32"/>
        </w:rPr>
      </w:pPr>
      <w:r w:rsidRPr="00847C3F">
        <w:rPr>
          <w:rFonts w:ascii="Segoe Print" w:hAnsi="Segoe Print"/>
          <w:sz w:val="32"/>
          <w:szCs w:val="32"/>
        </w:rPr>
        <w:t>Friday 3</w:t>
      </w:r>
      <w:r w:rsidRPr="00847C3F">
        <w:rPr>
          <w:rFonts w:ascii="Segoe Print" w:hAnsi="Segoe Print"/>
          <w:sz w:val="32"/>
          <w:szCs w:val="32"/>
          <w:vertAlign w:val="superscript"/>
        </w:rPr>
        <w:t>rd</w:t>
      </w:r>
      <w:r w:rsidRPr="00847C3F">
        <w:rPr>
          <w:rFonts w:ascii="Segoe Print" w:hAnsi="Segoe Print"/>
          <w:sz w:val="32"/>
          <w:szCs w:val="32"/>
        </w:rPr>
        <w:t xml:space="preserve"> July 2020</w:t>
      </w:r>
    </w:p>
    <w:p w14:paraId="204E4E4E" w14:textId="77777777" w:rsidR="007522FA" w:rsidRPr="00847C3F" w:rsidRDefault="007522FA" w:rsidP="007522FA">
      <w:pPr>
        <w:jc w:val="center"/>
        <w:rPr>
          <w:rFonts w:ascii="Segoe Print" w:hAnsi="Segoe Print"/>
          <w:sz w:val="32"/>
          <w:szCs w:val="32"/>
        </w:rPr>
      </w:pPr>
      <w:r>
        <w:rPr>
          <w:rFonts w:ascii="Segoe Print" w:hAnsi="Segoe Print"/>
          <w:sz w:val="32"/>
          <w:szCs w:val="32"/>
        </w:rPr>
        <w:t>10.00 to 3.00</w:t>
      </w:r>
    </w:p>
    <w:p w14:paraId="25DAC961" w14:textId="77777777" w:rsidR="007522FA" w:rsidRDefault="007522FA" w:rsidP="007522FA">
      <w:pPr>
        <w:pStyle w:val="BodyText"/>
        <w:jc w:val="left"/>
        <w:rPr>
          <w:rFonts w:asciiTheme="minorHAnsi" w:hAnsiTheme="minorHAnsi" w:cstheme="minorHAnsi"/>
          <w:color w:val="002060"/>
          <w:sz w:val="24"/>
          <w:szCs w:val="24"/>
        </w:rPr>
      </w:pPr>
    </w:p>
    <w:p w14:paraId="3843D712" w14:textId="77777777" w:rsidR="007522FA" w:rsidRDefault="007522FA" w:rsidP="007522FA">
      <w:pPr>
        <w:pStyle w:val="BodyText"/>
        <w:jc w:val="left"/>
        <w:rPr>
          <w:rFonts w:asciiTheme="minorHAnsi" w:hAnsiTheme="minorHAnsi" w:cstheme="minorHAnsi"/>
          <w:color w:val="002060"/>
          <w:sz w:val="24"/>
          <w:szCs w:val="24"/>
        </w:rPr>
      </w:pPr>
    </w:p>
    <w:p w14:paraId="0DF7F45B" w14:textId="77777777" w:rsidR="007522FA" w:rsidRDefault="007522FA" w:rsidP="007522FA">
      <w:pPr>
        <w:pStyle w:val="BodyText"/>
        <w:jc w:val="left"/>
        <w:rPr>
          <w:rFonts w:asciiTheme="minorHAnsi" w:hAnsiTheme="minorHAnsi" w:cstheme="minorHAnsi"/>
          <w:color w:val="002060"/>
          <w:sz w:val="24"/>
          <w:szCs w:val="24"/>
        </w:rPr>
      </w:pPr>
    </w:p>
    <w:p w14:paraId="5F23077B" w14:textId="0FC9F840" w:rsidR="007522FA" w:rsidRDefault="007522FA" w:rsidP="007522F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Many schools are taking the opportunity provided by the Covid-19 pandemic and lockdown to think about how we can change schools, going forward</w:t>
      </w:r>
      <w:r w:rsidR="003347C3">
        <w:rPr>
          <w:rFonts w:asciiTheme="minorHAnsi" w:hAnsiTheme="minorHAnsi" w:cstheme="minorHAnsi"/>
          <w:color w:val="002060"/>
          <w:sz w:val="24"/>
          <w:szCs w:val="24"/>
        </w:rPr>
        <w:t>;</w:t>
      </w:r>
      <w:r>
        <w:rPr>
          <w:rFonts w:asciiTheme="minorHAnsi" w:hAnsiTheme="minorHAnsi" w:cstheme="minorHAnsi"/>
          <w:color w:val="002060"/>
          <w:sz w:val="24"/>
          <w:szCs w:val="24"/>
        </w:rPr>
        <w:t xml:space="preserve"> learning from this unique situation we find ourselves in </w:t>
      </w:r>
      <w:r w:rsidR="003347C3">
        <w:rPr>
          <w:rFonts w:asciiTheme="minorHAnsi" w:hAnsiTheme="minorHAnsi" w:cstheme="minorHAnsi"/>
          <w:color w:val="002060"/>
          <w:sz w:val="24"/>
          <w:szCs w:val="24"/>
        </w:rPr>
        <w:t xml:space="preserve">and </w:t>
      </w:r>
      <w:r>
        <w:rPr>
          <w:rFonts w:asciiTheme="minorHAnsi" w:hAnsiTheme="minorHAnsi" w:cstheme="minorHAnsi"/>
          <w:color w:val="002060"/>
          <w:sz w:val="24"/>
          <w:szCs w:val="24"/>
        </w:rPr>
        <w:t>building policies and practices that are fit for 21</w:t>
      </w:r>
      <w:r w:rsidRPr="00F0400C">
        <w:rPr>
          <w:rFonts w:asciiTheme="minorHAnsi" w:hAnsiTheme="minorHAnsi" w:cstheme="minorHAnsi"/>
          <w:color w:val="002060"/>
          <w:sz w:val="24"/>
          <w:szCs w:val="24"/>
          <w:vertAlign w:val="superscript"/>
        </w:rPr>
        <w:t>st</w:t>
      </w:r>
      <w:r>
        <w:rPr>
          <w:rFonts w:asciiTheme="minorHAnsi" w:hAnsiTheme="minorHAnsi" w:cstheme="minorHAnsi"/>
          <w:color w:val="002060"/>
          <w:sz w:val="24"/>
          <w:szCs w:val="24"/>
        </w:rPr>
        <w:t xml:space="preserve"> Century education. Many are developing Recovery Plans and Recovery Curri</w:t>
      </w:r>
      <w:r w:rsidR="003347C3">
        <w:rPr>
          <w:rFonts w:asciiTheme="minorHAnsi" w:hAnsiTheme="minorHAnsi" w:cstheme="minorHAnsi"/>
          <w:color w:val="002060"/>
          <w:sz w:val="24"/>
          <w:szCs w:val="24"/>
        </w:rPr>
        <w:t>c</w:t>
      </w:r>
      <w:r>
        <w:rPr>
          <w:rFonts w:asciiTheme="minorHAnsi" w:hAnsiTheme="minorHAnsi" w:cstheme="minorHAnsi"/>
          <w:color w:val="002060"/>
          <w:sz w:val="24"/>
          <w:szCs w:val="24"/>
        </w:rPr>
        <w:t xml:space="preserve">ula, both vital if schools are to minimise the impact of the pandemic on the mental health of children and young people, which is fragile at this time. Some are also looking at ‘behaviour management’, recognising that traumatised children (that is all of them, currently) will need compassionate and reflective attention when they return to school. </w:t>
      </w:r>
    </w:p>
    <w:p w14:paraId="5DE2D2EC" w14:textId="2BA3A15B" w:rsidR="007522FA" w:rsidRDefault="007522FA" w:rsidP="007522F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Unfortunately, some schools are embedding and entrenching their already draconian, zero-tolerance responses to distressed behaviour, with talk of children (as young as three) ‘committing serious breaches’ of the school code of conduct, and the ‘sanctions</w:t>
      </w:r>
      <w:r w:rsidR="003347C3">
        <w:rPr>
          <w:rFonts w:asciiTheme="minorHAnsi" w:hAnsiTheme="minorHAnsi" w:cstheme="minorHAnsi"/>
          <w:color w:val="002060"/>
          <w:sz w:val="24"/>
          <w:szCs w:val="24"/>
        </w:rPr>
        <w:t>’</w:t>
      </w:r>
      <w:r>
        <w:rPr>
          <w:rFonts w:asciiTheme="minorHAnsi" w:hAnsiTheme="minorHAnsi" w:cstheme="minorHAnsi"/>
          <w:color w:val="002060"/>
          <w:sz w:val="24"/>
          <w:szCs w:val="24"/>
        </w:rPr>
        <w:t xml:space="preserve"> that will follow. Sadly, such ideas show little or no awareness of child development, attachment and trauma, and blame the child for making ‘bad</w:t>
      </w:r>
      <w:r w:rsidR="003347C3">
        <w:rPr>
          <w:rFonts w:asciiTheme="minorHAnsi" w:hAnsiTheme="minorHAnsi" w:cstheme="minorHAnsi"/>
          <w:color w:val="002060"/>
          <w:sz w:val="24"/>
          <w:szCs w:val="24"/>
        </w:rPr>
        <w:t>’</w:t>
      </w:r>
      <w:r>
        <w:rPr>
          <w:rFonts w:asciiTheme="minorHAnsi" w:hAnsiTheme="minorHAnsi" w:cstheme="minorHAnsi"/>
          <w:color w:val="002060"/>
          <w:sz w:val="24"/>
          <w:szCs w:val="24"/>
        </w:rPr>
        <w:t xml:space="preserve"> choices.  </w:t>
      </w:r>
    </w:p>
    <w:p w14:paraId="61C28E62" w14:textId="410F8BD0" w:rsidR="007522FA" w:rsidRDefault="007522FA" w:rsidP="007522F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On return to school, many children and young people will have regressed to a previous stage of development; they will be hypervigilant, anxious and fearful; they will quickly drop down into survival mode of fight, flight, freeze or flop. It is absolutely </w:t>
      </w:r>
      <w:r w:rsidR="003347C3">
        <w:rPr>
          <w:rFonts w:asciiTheme="minorHAnsi" w:hAnsiTheme="minorHAnsi" w:cstheme="minorHAnsi"/>
          <w:color w:val="002060"/>
          <w:sz w:val="24"/>
          <w:szCs w:val="24"/>
        </w:rPr>
        <w:t>essential</w:t>
      </w:r>
      <w:r>
        <w:rPr>
          <w:rFonts w:asciiTheme="minorHAnsi" w:hAnsiTheme="minorHAnsi" w:cstheme="minorHAnsi"/>
          <w:color w:val="002060"/>
          <w:sz w:val="24"/>
          <w:szCs w:val="24"/>
        </w:rPr>
        <w:t xml:space="preserve"> the children and young people experience comparison and empathy, and that high boundaries are managed with high levels of warmth.  </w:t>
      </w:r>
    </w:p>
    <w:p w14:paraId="7FDD3FF5" w14:textId="77777777" w:rsidR="007522FA" w:rsidRPr="00F0400C" w:rsidRDefault="007522FA" w:rsidP="007522FA">
      <w:pPr>
        <w:pStyle w:val="BodyText"/>
        <w:jc w:val="left"/>
        <w:rPr>
          <w:rFonts w:asciiTheme="minorHAnsi" w:hAnsiTheme="minorHAnsi" w:cstheme="minorHAnsi"/>
          <w:color w:val="002060"/>
          <w:sz w:val="24"/>
          <w:szCs w:val="24"/>
          <w:shd w:val="clear" w:color="auto" w:fill="FFFFFF"/>
        </w:rPr>
      </w:pPr>
      <w:r>
        <w:rPr>
          <w:rFonts w:asciiTheme="minorHAnsi" w:hAnsiTheme="minorHAnsi" w:cstheme="minorHAnsi"/>
          <w:color w:val="002060"/>
          <w:sz w:val="24"/>
          <w:szCs w:val="24"/>
        </w:rPr>
        <w:t xml:space="preserve">We are delighted to launch our third webinar in the Covid-19 series, which will focus entirely on moving away from </w:t>
      </w:r>
      <w:r w:rsidRPr="00F0400C">
        <w:rPr>
          <w:rFonts w:asciiTheme="minorHAnsi" w:hAnsiTheme="minorHAnsi" w:cstheme="minorHAnsi"/>
          <w:color w:val="002060"/>
          <w:sz w:val="24"/>
          <w:szCs w:val="24"/>
          <w:shd w:val="clear" w:color="auto" w:fill="FFFFFF"/>
        </w:rPr>
        <w:t xml:space="preserve">outmoded, unkind and shaming systems, which do not benefit many children and cause lasting damage to some. Furthermore, they often trap, or ‘handcuff’ children into negative responses, rather than teach or provide a supportive ‘handrail’ towards more effective, pro-social skills. </w:t>
      </w:r>
      <w:r w:rsidRPr="00F0400C">
        <w:rPr>
          <w:rFonts w:asciiTheme="minorHAnsi" w:hAnsiTheme="minorHAnsi" w:cstheme="minorHAnsi"/>
          <w:color w:val="002060"/>
          <w:sz w:val="24"/>
          <w:szCs w:val="24"/>
          <w:lang w:val="en" w:eastAsia="en-GB"/>
        </w:rPr>
        <w:t>To be publicly named and shamed in front of other children and adults for ‘making a bad/wrong choice’ can have profound, long-term, negative psychological effects on child</w:t>
      </w:r>
      <w:r>
        <w:rPr>
          <w:rFonts w:asciiTheme="minorHAnsi" w:hAnsiTheme="minorHAnsi" w:cstheme="minorHAnsi"/>
          <w:color w:val="002060"/>
          <w:sz w:val="24"/>
          <w:szCs w:val="24"/>
          <w:lang w:val="en" w:eastAsia="en-GB"/>
        </w:rPr>
        <w:t>ren</w:t>
      </w:r>
      <w:r w:rsidRPr="00F0400C">
        <w:rPr>
          <w:rFonts w:asciiTheme="minorHAnsi" w:hAnsiTheme="minorHAnsi" w:cstheme="minorHAnsi"/>
          <w:color w:val="002060"/>
          <w:sz w:val="24"/>
          <w:szCs w:val="24"/>
          <w:lang w:val="en" w:eastAsia="en-GB"/>
        </w:rPr>
        <w:t xml:space="preserve">’s future wellbeing. </w:t>
      </w:r>
    </w:p>
    <w:p w14:paraId="65EB8B98" w14:textId="0C736F46" w:rsidR="007522FA" w:rsidRPr="00E44701" w:rsidRDefault="007522FA" w:rsidP="007522FA">
      <w:pPr>
        <w:shd w:val="clear" w:color="auto" w:fill="FFFFFF"/>
        <w:spacing w:after="150"/>
        <w:rPr>
          <w:rFonts w:asciiTheme="minorHAnsi" w:hAnsiTheme="minorHAnsi" w:cstheme="minorHAnsi"/>
          <w:color w:val="002060"/>
        </w:rPr>
      </w:pPr>
      <w:r w:rsidRPr="004F7AD4">
        <w:rPr>
          <w:rFonts w:asciiTheme="minorHAnsi" w:hAnsiTheme="minorHAnsi" w:cstheme="minorHAnsi"/>
          <w:color w:val="002060"/>
          <w:lang w:val="en" w:eastAsia="en-GB"/>
        </w:rPr>
        <w:lastRenderedPageBreak/>
        <w:t xml:space="preserve">All schools can offer </w:t>
      </w:r>
      <w:r w:rsidRPr="00C95AF4">
        <w:rPr>
          <w:rFonts w:asciiTheme="minorHAnsi" w:hAnsiTheme="minorHAnsi" w:cstheme="minorHAnsi"/>
          <w:color w:val="002060"/>
          <w:lang w:val="en" w:eastAsia="en-GB"/>
        </w:rPr>
        <w:t>children</w:t>
      </w:r>
      <w:r>
        <w:rPr>
          <w:rFonts w:asciiTheme="minorHAnsi" w:hAnsiTheme="minorHAnsi" w:cstheme="minorHAnsi"/>
          <w:color w:val="002060"/>
          <w:lang w:val="en" w:eastAsia="en-GB"/>
        </w:rPr>
        <w:t xml:space="preserve"> and young people</w:t>
      </w:r>
      <w:r w:rsidRPr="00C95AF4">
        <w:rPr>
          <w:rFonts w:asciiTheme="minorHAnsi" w:hAnsiTheme="minorHAnsi" w:cstheme="minorHAnsi"/>
          <w:color w:val="002060"/>
          <w:lang w:val="en" w:eastAsia="en-GB"/>
        </w:rPr>
        <w:t xml:space="preserve"> a safe, happy and inclusive environment, </w:t>
      </w:r>
      <w:r w:rsidRPr="004F7AD4">
        <w:rPr>
          <w:rFonts w:asciiTheme="minorHAnsi" w:hAnsiTheme="minorHAnsi" w:cstheme="minorHAnsi"/>
          <w:color w:val="002060"/>
          <w:lang w:val="en" w:eastAsia="en-GB"/>
        </w:rPr>
        <w:t>where they receive cons</w:t>
      </w:r>
      <w:r>
        <w:rPr>
          <w:rFonts w:asciiTheme="minorHAnsi" w:hAnsiTheme="minorHAnsi" w:cstheme="minorHAnsi"/>
          <w:color w:val="002060"/>
          <w:lang w:val="en" w:eastAsia="en-GB"/>
        </w:rPr>
        <w:t>istent</w:t>
      </w:r>
      <w:r w:rsidRPr="004F7AD4">
        <w:rPr>
          <w:rFonts w:asciiTheme="minorHAnsi" w:hAnsiTheme="minorHAnsi" w:cstheme="minorHAnsi"/>
          <w:color w:val="002060"/>
          <w:lang w:val="en" w:eastAsia="en-GB"/>
        </w:rPr>
        <w:t xml:space="preserve"> positive reassurance and can</w:t>
      </w:r>
      <w:r w:rsidRPr="004F7AD4">
        <w:rPr>
          <w:rFonts w:asciiTheme="minorHAnsi" w:hAnsiTheme="minorHAnsi" w:cstheme="minorHAnsi"/>
          <w:color w:val="002060"/>
        </w:rPr>
        <w:t xml:space="preserve"> thrive, play, and learn. If you would like to know more about promoting</w:t>
      </w:r>
      <w:r>
        <w:rPr>
          <w:rFonts w:asciiTheme="minorHAnsi" w:hAnsiTheme="minorHAnsi" w:cstheme="minorHAnsi"/>
          <w:color w:val="002060"/>
        </w:rPr>
        <w:t xml:space="preserve"> </w:t>
      </w:r>
      <w:r w:rsidRPr="004F7AD4">
        <w:rPr>
          <w:rFonts w:asciiTheme="minorHAnsi" w:hAnsiTheme="minorHAnsi" w:cstheme="minorHAnsi"/>
          <w:color w:val="002060"/>
        </w:rPr>
        <w:t xml:space="preserve">regulation </w:t>
      </w:r>
      <w:r>
        <w:rPr>
          <w:rFonts w:asciiTheme="minorHAnsi" w:hAnsiTheme="minorHAnsi" w:cstheme="minorHAnsi"/>
          <w:color w:val="002060"/>
        </w:rPr>
        <w:t xml:space="preserve">and developing pro-social skills </w:t>
      </w:r>
      <w:r w:rsidRPr="004F7AD4">
        <w:rPr>
          <w:rFonts w:asciiTheme="minorHAnsi" w:hAnsiTheme="minorHAnsi" w:cstheme="minorHAnsi"/>
          <w:color w:val="002060"/>
        </w:rPr>
        <w:t>through compassionate practices that maximise support and remove punishment,</w:t>
      </w:r>
      <w:r>
        <w:rPr>
          <w:rFonts w:asciiTheme="minorHAnsi" w:hAnsiTheme="minorHAnsi" w:cstheme="minorHAnsi"/>
          <w:color w:val="002060"/>
        </w:rPr>
        <w:t xml:space="preserve"> this webinar is for you!</w:t>
      </w:r>
      <w:r w:rsidRPr="004F7AD4">
        <w:rPr>
          <w:rFonts w:asciiTheme="minorHAnsi" w:hAnsiTheme="minorHAnsi" w:cstheme="minorHAnsi"/>
          <w:color w:val="002060"/>
        </w:rPr>
        <w:t xml:space="preserve"> </w:t>
      </w: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3" w14:textId="6985726F"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4146AF">
        <w:rPr>
          <w:rFonts w:ascii="Calibri" w:hAnsi="Calibri" w:cs="Calibri"/>
          <w:b/>
          <w:color w:val="002060"/>
          <w:sz w:val="22"/>
          <w:szCs w:val="22"/>
        </w:rPr>
        <w:t>Friday 3</w:t>
      </w:r>
      <w:r w:rsidR="004146AF" w:rsidRPr="004146AF">
        <w:rPr>
          <w:rFonts w:ascii="Calibri" w:hAnsi="Calibri" w:cs="Calibri"/>
          <w:b/>
          <w:color w:val="002060"/>
          <w:sz w:val="22"/>
          <w:szCs w:val="22"/>
          <w:vertAlign w:val="superscript"/>
        </w:rPr>
        <w:t>rd</w:t>
      </w:r>
      <w:r w:rsidR="004146AF">
        <w:rPr>
          <w:rFonts w:ascii="Calibri" w:hAnsi="Calibri" w:cs="Calibri"/>
          <w:b/>
          <w:color w:val="002060"/>
          <w:sz w:val="22"/>
          <w:szCs w:val="22"/>
        </w:rPr>
        <w:t xml:space="preserve"> </w:t>
      </w:r>
      <w:r w:rsidR="00881FDC">
        <w:rPr>
          <w:rFonts w:ascii="Calibri" w:hAnsi="Calibri" w:cs="Calibri"/>
          <w:b/>
          <w:color w:val="002060"/>
          <w:sz w:val="22"/>
          <w:szCs w:val="22"/>
        </w:rPr>
        <w:t>July</w:t>
      </w:r>
      <w:r w:rsidR="008014F1">
        <w:rPr>
          <w:rFonts w:ascii="Calibri" w:hAnsi="Calibri" w:cs="Calibri"/>
          <w:b/>
          <w:color w:val="002060"/>
          <w:sz w:val="22"/>
          <w:szCs w:val="22"/>
        </w:rPr>
        <w:t xml:space="preserve"> 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BE02C7A"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 xml:space="preserve">£70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2E1217EE"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4146AF">
                              <w:rPr>
                                <w:rFonts w:ascii="Calibri" w:hAnsi="Calibri"/>
                                <w:b/>
                                <w:bCs/>
                                <w:caps/>
                                <w:color w:val="auto"/>
                                <w:sz w:val="24"/>
                                <w:szCs w:val="24"/>
                              </w:rPr>
                              <w:t>Friday 3</w:t>
                            </w:r>
                            <w:r w:rsidR="004146AF" w:rsidRPr="004146AF">
                              <w:rPr>
                                <w:rFonts w:ascii="Calibri" w:hAnsi="Calibri"/>
                                <w:b/>
                                <w:bCs/>
                                <w:caps/>
                                <w:color w:val="auto"/>
                                <w:sz w:val="24"/>
                                <w:szCs w:val="24"/>
                                <w:vertAlign w:val="superscript"/>
                              </w:rPr>
                              <w:t>rd</w:t>
                            </w:r>
                            <w:r w:rsidR="004146AF">
                              <w:rPr>
                                <w:rFonts w:ascii="Calibri" w:hAnsi="Calibri"/>
                                <w:b/>
                                <w:bCs/>
                                <w:caps/>
                                <w:color w:val="auto"/>
                                <w:sz w:val="24"/>
                                <w:szCs w:val="24"/>
                              </w:rPr>
                              <w:t xml:space="preserve"> </w:t>
                            </w:r>
                            <w:r w:rsidR="00881FDC">
                              <w:rPr>
                                <w:rFonts w:ascii="Calibri" w:hAnsi="Calibri"/>
                                <w:b/>
                                <w:bCs/>
                                <w:caps/>
                                <w:color w:val="auto"/>
                                <w:sz w:val="24"/>
                                <w:szCs w:val="24"/>
                              </w:rPr>
                              <w:t xml:space="preserve">July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74113685"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4146AF" w:rsidRPr="004146AF">
                                    <w:rPr>
                                      <w:rFonts w:ascii="Calibri" w:hAnsi="Calibri" w:cs="Calibri"/>
                                      <w:b/>
                                      <w:sz w:val="22"/>
                                      <w:szCs w:val="22"/>
                                    </w:rPr>
                                    <w:t>Friday 3</w:t>
                                  </w:r>
                                  <w:r w:rsidR="004146AF" w:rsidRPr="004146AF">
                                    <w:rPr>
                                      <w:rFonts w:ascii="Calibri" w:hAnsi="Calibri" w:cs="Calibri"/>
                                      <w:b/>
                                      <w:sz w:val="22"/>
                                      <w:szCs w:val="22"/>
                                      <w:vertAlign w:val="superscript"/>
                                    </w:rPr>
                                    <w:t>rd</w:t>
                                  </w:r>
                                  <w:r w:rsidR="004146AF" w:rsidRPr="004146AF">
                                    <w:rPr>
                                      <w:rFonts w:ascii="Calibri" w:hAnsi="Calibri" w:cs="Calibri"/>
                                      <w:b/>
                                      <w:sz w:val="22"/>
                                      <w:szCs w:val="22"/>
                                    </w:rPr>
                                    <w:t xml:space="preserve"> </w:t>
                                  </w:r>
                                  <w:r w:rsidR="00881FDC" w:rsidRPr="004146AF">
                                    <w:rPr>
                                      <w:rFonts w:ascii="Calibri" w:hAnsi="Calibri" w:cs="Calibri"/>
                                      <w:b/>
                                      <w:sz w:val="22"/>
                                      <w:szCs w:val="22"/>
                                    </w:rPr>
                                    <w:t xml:space="preserve">July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FF8CEAC"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2E1217EE"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4146AF">
                        <w:rPr>
                          <w:rFonts w:ascii="Calibri" w:hAnsi="Calibri"/>
                          <w:b/>
                          <w:bCs/>
                          <w:caps/>
                          <w:color w:val="auto"/>
                          <w:sz w:val="24"/>
                          <w:szCs w:val="24"/>
                        </w:rPr>
                        <w:t>Friday 3</w:t>
                      </w:r>
                      <w:r w:rsidR="004146AF" w:rsidRPr="004146AF">
                        <w:rPr>
                          <w:rFonts w:ascii="Calibri" w:hAnsi="Calibri"/>
                          <w:b/>
                          <w:bCs/>
                          <w:caps/>
                          <w:color w:val="auto"/>
                          <w:sz w:val="24"/>
                          <w:szCs w:val="24"/>
                          <w:vertAlign w:val="superscript"/>
                        </w:rPr>
                        <w:t>rd</w:t>
                      </w:r>
                      <w:r w:rsidR="004146AF">
                        <w:rPr>
                          <w:rFonts w:ascii="Calibri" w:hAnsi="Calibri"/>
                          <w:b/>
                          <w:bCs/>
                          <w:caps/>
                          <w:color w:val="auto"/>
                          <w:sz w:val="24"/>
                          <w:szCs w:val="24"/>
                        </w:rPr>
                        <w:t xml:space="preserve"> </w:t>
                      </w:r>
                      <w:r w:rsidR="00881FDC">
                        <w:rPr>
                          <w:rFonts w:ascii="Calibri" w:hAnsi="Calibri"/>
                          <w:b/>
                          <w:bCs/>
                          <w:caps/>
                          <w:color w:val="auto"/>
                          <w:sz w:val="24"/>
                          <w:szCs w:val="24"/>
                        </w:rPr>
                        <w:t xml:space="preserve">July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74113685"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4146AF" w:rsidRPr="004146AF">
                              <w:rPr>
                                <w:rFonts w:ascii="Calibri" w:hAnsi="Calibri" w:cs="Calibri"/>
                                <w:b/>
                                <w:sz w:val="22"/>
                                <w:szCs w:val="22"/>
                              </w:rPr>
                              <w:t>Friday 3</w:t>
                            </w:r>
                            <w:r w:rsidR="004146AF" w:rsidRPr="004146AF">
                              <w:rPr>
                                <w:rFonts w:ascii="Calibri" w:hAnsi="Calibri" w:cs="Calibri"/>
                                <w:b/>
                                <w:sz w:val="22"/>
                                <w:szCs w:val="22"/>
                                <w:vertAlign w:val="superscript"/>
                              </w:rPr>
                              <w:t>rd</w:t>
                            </w:r>
                            <w:r w:rsidR="004146AF" w:rsidRPr="004146AF">
                              <w:rPr>
                                <w:rFonts w:ascii="Calibri" w:hAnsi="Calibri" w:cs="Calibri"/>
                                <w:b/>
                                <w:sz w:val="22"/>
                                <w:szCs w:val="22"/>
                              </w:rPr>
                              <w:t xml:space="preserve"> </w:t>
                            </w:r>
                            <w:r w:rsidR="00881FDC" w:rsidRPr="004146AF">
                              <w:rPr>
                                <w:rFonts w:ascii="Calibri" w:hAnsi="Calibri" w:cs="Calibri"/>
                                <w:b/>
                                <w:sz w:val="22"/>
                                <w:szCs w:val="22"/>
                              </w:rPr>
                              <w:t xml:space="preserve">July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FF8CEAC"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47C3"/>
    <w:rsid w:val="003350FF"/>
    <w:rsid w:val="00344B9E"/>
    <w:rsid w:val="00360E54"/>
    <w:rsid w:val="0038569D"/>
    <w:rsid w:val="0038645E"/>
    <w:rsid w:val="003907BD"/>
    <w:rsid w:val="00393EE7"/>
    <w:rsid w:val="003A207F"/>
    <w:rsid w:val="003C7993"/>
    <w:rsid w:val="003E0E7B"/>
    <w:rsid w:val="003F1AEC"/>
    <w:rsid w:val="004146AF"/>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22FA"/>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81FDC"/>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B65A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43</cp:revision>
  <cp:lastPrinted>2011-08-31T18:53:00Z</cp:lastPrinted>
  <dcterms:created xsi:type="dcterms:W3CDTF">2018-02-07T09:02:00Z</dcterms:created>
  <dcterms:modified xsi:type="dcterms:W3CDTF">2020-06-05T06:36:00Z</dcterms:modified>
</cp:coreProperties>
</file>