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7145" w14:textId="679F4B0D" w:rsidR="00787E35" w:rsidRPr="00787E35" w:rsidRDefault="00787E35" w:rsidP="00787E35">
      <w:pPr>
        <w:jc w:val="center"/>
        <w:rPr>
          <w:rFonts w:ascii="Tempus Sans ITC" w:hAnsi="Tempus Sans ITC" w:cstheme="minorHAnsi"/>
          <w:b/>
          <w:bCs/>
          <w:color w:val="000086"/>
          <w:sz w:val="32"/>
          <w:szCs w:val="32"/>
        </w:rPr>
      </w:pPr>
      <w:r w:rsidRPr="00787E35">
        <w:rPr>
          <w:rFonts w:ascii="Tempus Sans ITC" w:hAnsi="Tempus Sans ITC" w:cstheme="minorHAnsi"/>
          <w:b/>
          <w:bCs/>
          <w:color w:val="000086"/>
          <w:sz w:val="32"/>
          <w:szCs w:val="32"/>
        </w:rPr>
        <w:t xml:space="preserve">Webinar Tuesday </w:t>
      </w:r>
      <w:r w:rsidR="0006319F">
        <w:rPr>
          <w:rFonts w:ascii="Tempus Sans ITC" w:hAnsi="Tempus Sans ITC" w:cstheme="minorHAnsi"/>
          <w:b/>
          <w:bCs/>
          <w:color w:val="000086"/>
          <w:sz w:val="32"/>
          <w:szCs w:val="32"/>
        </w:rPr>
        <w:t>7</w:t>
      </w:r>
      <w:r w:rsidR="0006319F" w:rsidRPr="0006319F">
        <w:rPr>
          <w:rFonts w:ascii="Tempus Sans ITC" w:hAnsi="Tempus Sans ITC" w:cstheme="minorHAnsi"/>
          <w:b/>
          <w:bCs/>
          <w:color w:val="000086"/>
          <w:sz w:val="32"/>
          <w:szCs w:val="32"/>
          <w:vertAlign w:val="superscript"/>
        </w:rPr>
        <w:t>th</w:t>
      </w:r>
      <w:r w:rsidR="0006319F">
        <w:rPr>
          <w:rFonts w:ascii="Tempus Sans ITC" w:hAnsi="Tempus Sans ITC" w:cstheme="minorHAnsi"/>
          <w:b/>
          <w:bCs/>
          <w:color w:val="000086"/>
          <w:sz w:val="32"/>
          <w:szCs w:val="32"/>
        </w:rPr>
        <w:t xml:space="preserve"> December</w:t>
      </w:r>
      <w:r w:rsidRPr="00787E35">
        <w:rPr>
          <w:rFonts w:ascii="Tempus Sans ITC" w:hAnsi="Tempus Sans ITC" w:cstheme="minorHAnsi"/>
          <w:b/>
          <w:bCs/>
          <w:color w:val="000086"/>
          <w:sz w:val="32"/>
          <w:szCs w:val="32"/>
        </w:rPr>
        <w:t xml:space="preserve"> 2021, </w:t>
      </w:r>
      <w:r w:rsidR="003B1708">
        <w:rPr>
          <w:rFonts w:ascii="Tempus Sans ITC" w:hAnsi="Tempus Sans ITC" w:cstheme="minorHAnsi"/>
          <w:b/>
          <w:bCs/>
          <w:color w:val="000086"/>
          <w:sz w:val="32"/>
          <w:szCs w:val="32"/>
        </w:rPr>
        <w:t>09.</w:t>
      </w:r>
      <w:r w:rsidRPr="00787E35">
        <w:rPr>
          <w:rFonts w:ascii="Tempus Sans ITC" w:hAnsi="Tempus Sans ITC" w:cstheme="minorHAnsi"/>
          <w:b/>
          <w:bCs/>
          <w:color w:val="000086"/>
          <w:sz w:val="32"/>
          <w:szCs w:val="32"/>
        </w:rPr>
        <w:t xml:space="preserve">00 to </w:t>
      </w:r>
      <w:r w:rsidR="003B1708">
        <w:rPr>
          <w:rFonts w:ascii="Tempus Sans ITC" w:hAnsi="Tempus Sans ITC" w:cstheme="minorHAnsi"/>
          <w:b/>
          <w:bCs/>
          <w:color w:val="000086"/>
          <w:sz w:val="32"/>
          <w:szCs w:val="32"/>
        </w:rPr>
        <w:t>15</w:t>
      </w:r>
      <w:r w:rsidRPr="00787E35">
        <w:rPr>
          <w:rFonts w:ascii="Tempus Sans ITC" w:hAnsi="Tempus Sans ITC" w:cstheme="minorHAnsi"/>
          <w:b/>
          <w:bCs/>
          <w:color w:val="000086"/>
          <w:sz w:val="32"/>
          <w:szCs w:val="32"/>
        </w:rPr>
        <w:t>.00</w:t>
      </w:r>
    </w:p>
    <w:p w14:paraId="3A0AA695" w14:textId="7576CBB4" w:rsidR="003D22F3" w:rsidRDefault="006B6166" w:rsidP="003D22F3">
      <w:pPr>
        <w:pStyle w:val="BodyText"/>
        <w:rPr>
          <w:rFonts w:asciiTheme="minorHAnsi" w:hAnsiTheme="minorHAnsi" w:cstheme="minorHAnsi"/>
          <w:color w:val="000080"/>
          <w:sz w:val="16"/>
          <w:szCs w:val="16"/>
        </w:rPr>
      </w:pPr>
      <w:r w:rsidRPr="006B6166">
        <w:rPr>
          <w:rFonts w:asciiTheme="minorHAnsi" w:hAnsiTheme="minorHAnsi" w:cstheme="minorHAnsi"/>
          <w:noProof/>
          <w:color w:val="000080"/>
          <w:sz w:val="16"/>
          <w:szCs w:val="16"/>
        </w:rPr>
        <w:drawing>
          <wp:inline distT="0" distB="0" distL="0" distR="0" wp14:anchorId="60B56951" wp14:editId="4D8B34B9">
            <wp:extent cx="2974975" cy="1875642"/>
            <wp:effectExtent l="0" t="0" r="0" b="0"/>
            <wp:docPr id="6" name="Picture 5">
              <a:extLst xmlns:a="http://schemas.openxmlformats.org/drawingml/2006/main">
                <a:ext uri="{FF2B5EF4-FFF2-40B4-BE49-F238E27FC236}">
                  <a16:creationId xmlns:a16="http://schemas.microsoft.com/office/drawing/2014/main" id="{6F19D26B-DE92-4077-ABE0-E0DD821523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F19D26B-DE92-4077-ABE0-E0DD82152302}"/>
                        </a:ext>
                      </a:extLst>
                    </pic:cNvPr>
                    <pic:cNvPicPr>
                      <a:picLocks noChangeAspect="1"/>
                    </pic:cNvPicPr>
                  </pic:nvPicPr>
                  <pic:blipFill>
                    <a:blip r:embed="rId7"/>
                    <a:stretch>
                      <a:fillRect/>
                    </a:stretch>
                  </pic:blipFill>
                  <pic:spPr>
                    <a:xfrm>
                      <a:off x="0" y="0"/>
                      <a:ext cx="2997746" cy="1889999"/>
                    </a:xfrm>
                    <a:prstGeom prst="rect">
                      <a:avLst/>
                    </a:prstGeom>
                  </pic:spPr>
                </pic:pic>
              </a:graphicData>
            </a:graphic>
          </wp:inline>
        </w:drawing>
      </w:r>
    </w:p>
    <w:p w14:paraId="6971A2DD" w14:textId="77777777" w:rsidR="00787E35" w:rsidRDefault="00787E35" w:rsidP="003D22F3">
      <w:pPr>
        <w:pStyle w:val="BodyText"/>
        <w:rPr>
          <w:rFonts w:asciiTheme="minorHAnsi" w:hAnsiTheme="minorHAnsi" w:cstheme="minorHAnsi"/>
          <w:color w:val="000080"/>
          <w:sz w:val="16"/>
          <w:szCs w:val="16"/>
        </w:rPr>
      </w:pPr>
    </w:p>
    <w:p w14:paraId="1B5DEE74" w14:textId="29890612" w:rsidR="003D22F3" w:rsidRPr="00637655" w:rsidRDefault="00787E35" w:rsidP="006B6166">
      <w:pPr>
        <w:pStyle w:val="BodyText"/>
        <w:rPr>
          <w:rFonts w:ascii="Candara" w:hAnsi="Candara" w:cs="to"/>
          <w:color w:val="002060"/>
          <w:sz w:val="40"/>
          <w:szCs w:val="40"/>
        </w:rPr>
      </w:pPr>
      <w:r>
        <w:rPr>
          <w:rFonts w:ascii="Candara" w:hAnsi="Candara" w:cs="to"/>
          <w:color w:val="002060"/>
          <w:sz w:val="40"/>
          <w:szCs w:val="40"/>
        </w:rPr>
        <w:t xml:space="preserve">More on </w:t>
      </w:r>
      <w:r w:rsidR="006B6166" w:rsidRPr="00637655">
        <w:rPr>
          <w:rFonts w:ascii="Candara" w:hAnsi="Candara" w:cs="to"/>
          <w:color w:val="002060"/>
          <w:sz w:val="40"/>
          <w:szCs w:val="40"/>
        </w:rPr>
        <w:t>Working with Children and Young People who have Complex Difficulties</w:t>
      </w:r>
      <w:r w:rsidR="00637655" w:rsidRPr="00637655">
        <w:rPr>
          <w:rFonts w:ascii="Candara" w:hAnsi="Candara" w:cs="to"/>
          <w:color w:val="002060"/>
          <w:sz w:val="40"/>
          <w:szCs w:val="40"/>
        </w:rPr>
        <w:t xml:space="preserve"> </w:t>
      </w:r>
    </w:p>
    <w:p w14:paraId="6148A354" w14:textId="33FE6C40" w:rsidR="009D7F5D" w:rsidRPr="005B74BB" w:rsidRDefault="006B6166" w:rsidP="005B74BB">
      <w:pPr>
        <w:pStyle w:val="BodyText"/>
        <w:jc w:val="left"/>
        <w:rPr>
          <w:rFonts w:asciiTheme="minorHAnsi" w:hAnsiTheme="minorHAnsi" w:cstheme="minorHAnsi"/>
          <w:color w:val="002060"/>
          <w:sz w:val="24"/>
          <w:szCs w:val="24"/>
        </w:rPr>
      </w:pPr>
      <w:r w:rsidRPr="00B52FE2">
        <w:rPr>
          <w:rFonts w:asciiTheme="minorHAnsi" w:hAnsiTheme="minorHAnsi" w:cstheme="minorHAnsi"/>
          <w:color w:val="002060"/>
          <w:sz w:val="24"/>
          <w:szCs w:val="24"/>
          <w:shd w:val="clear" w:color="auto" w:fill="FFFFFF"/>
        </w:rPr>
        <w:t>Children and young people with complex emotional</w:t>
      </w:r>
      <w:r w:rsidR="009D7F5D" w:rsidRPr="00B52FE2">
        <w:rPr>
          <w:rFonts w:asciiTheme="minorHAnsi" w:hAnsiTheme="minorHAnsi" w:cstheme="minorHAnsi"/>
          <w:color w:val="002060"/>
          <w:sz w:val="24"/>
          <w:szCs w:val="24"/>
          <w:shd w:val="clear" w:color="auto" w:fill="FFFFFF"/>
        </w:rPr>
        <w:t>,</w:t>
      </w:r>
      <w:r w:rsidRPr="00B52FE2">
        <w:rPr>
          <w:rFonts w:asciiTheme="minorHAnsi" w:hAnsiTheme="minorHAnsi" w:cstheme="minorHAnsi"/>
          <w:color w:val="002060"/>
          <w:sz w:val="24"/>
          <w:szCs w:val="24"/>
          <w:shd w:val="clear" w:color="auto" w:fill="FFFFFF"/>
        </w:rPr>
        <w:t xml:space="preserve"> social </w:t>
      </w:r>
      <w:r w:rsidR="009D7F5D" w:rsidRPr="00B52FE2">
        <w:rPr>
          <w:rFonts w:asciiTheme="minorHAnsi" w:hAnsiTheme="minorHAnsi" w:cstheme="minorHAnsi"/>
          <w:color w:val="002060"/>
          <w:sz w:val="24"/>
          <w:szCs w:val="24"/>
          <w:shd w:val="clear" w:color="auto" w:fill="FFFFFF"/>
        </w:rPr>
        <w:t xml:space="preserve">and behavioural </w:t>
      </w:r>
      <w:r w:rsidRPr="00B52FE2">
        <w:rPr>
          <w:rFonts w:asciiTheme="minorHAnsi" w:hAnsiTheme="minorHAnsi" w:cstheme="minorHAnsi"/>
          <w:color w:val="002060"/>
          <w:sz w:val="24"/>
          <w:szCs w:val="24"/>
          <w:shd w:val="clear" w:color="auto" w:fill="FFFFFF"/>
        </w:rPr>
        <w:t xml:space="preserve">difficulties need skilled, informed, effective and consistent support. This can be challenging and stressful for </w:t>
      </w:r>
      <w:r w:rsidR="00711DFF">
        <w:rPr>
          <w:rFonts w:asciiTheme="minorHAnsi" w:hAnsiTheme="minorHAnsi" w:cstheme="minorHAnsi"/>
          <w:color w:val="002060"/>
          <w:sz w:val="24"/>
          <w:szCs w:val="24"/>
          <w:shd w:val="clear" w:color="auto" w:fill="FFFFFF"/>
        </w:rPr>
        <w:t xml:space="preserve">the </w:t>
      </w:r>
      <w:r w:rsidRPr="00B52FE2">
        <w:rPr>
          <w:rFonts w:asciiTheme="minorHAnsi" w:hAnsiTheme="minorHAnsi" w:cstheme="minorHAnsi"/>
          <w:color w:val="002060"/>
          <w:sz w:val="24"/>
          <w:szCs w:val="24"/>
          <w:shd w:val="clear" w:color="auto" w:fill="FFFFFF"/>
        </w:rPr>
        <w:t xml:space="preserve">educators who work with them. </w:t>
      </w:r>
      <w:r w:rsidR="003D22F3" w:rsidRPr="00B52FE2">
        <w:rPr>
          <w:rFonts w:asciiTheme="minorHAnsi" w:hAnsiTheme="minorHAnsi" w:cstheme="minorHAnsi"/>
          <w:color w:val="002060"/>
          <w:sz w:val="24"/>
          <w:szCs w:val="24"/>
        </w:rPr>
        <w:t xml:space="preserve">This new </w:t>
      </w:r>
      <w:r w:rsidR="009D7F5D" w:rsidRPr="00B52FE2">
        <w:rPr>
          <w:rFonts w:asciiTheme="minorHAnsi" w:hAnsiTheme="minorHAnsi" w:cstheme="minorHAnsi"/>
          <w:color w:val="002060"/>
          <w:sz w:val="24"/>
          <w:szCs w:val="24"/>
        </w:rPr>
        <w:t xml:space="preserve">one-day </w:t>
      </w:r>
      <w:r w:rsidR="003D22F3" w:rsidRPr="00B52FE2">
        <w:rPr>
          <w:rFonts w:asciiTheme="minorHAnsi" w:hAnsiTheme="minorHAnsi" w:cstheme="minorHAnsi"/>
          <w:color w:val="002060"/>
          <w:sz w:val="24"/>
          <w:szCs w:val="24"/>
        </w:rPr>
        <w:t xml:space="preserve">workshop, which links theory to relevant, down-to-earth practice, will be of great benefit to anyone who works with children </w:t>
      </w:r>
      <w:r w:rsidR="009D7F5D" w:rsidRPr="00B52FE2">
        <w:rPr>
          <w:rFonts w:asciiTheme="minorHAnsi" w:hAnsiTheme="minorHAnsi" w:cstheme="minorHAnsi"/>
          <w:color w:val="002060"/>
          <w:sz w:val="24"/>
          <w:szCs w:val="24"/>
        </w:rPr>
        <w:t xml:space="preserve">and young people in any educational setting, and will be of particular relevance for those working in alternative or special provision. </w:t>
      </w:r>
      <w:r w:rsidR="005B74BB">
        <w:rPr>
          <w:rFonts w:asciiTheme="minorHAnsi" w:hAnsiTheme="minorHAnsi" w:cstheme="minorHAnsi"/>
          <w:color w:val="002060"/>
          <w:sz w:val="24"/>
          <w:szCs w:val="24"/>
        </w:rPr>
        <w:t xml:space="preserve">In an earlier related webinar, delegates learned about </w:t>
      </w:r>
      <w:bookmarkStart w:id="0" w:name="_Hlk51691680"/>
      <w:r w:rsidR="005B74BB">
        <w:rPr>
          <w:rFonts w:asciiTheme="minorHAnsi" w:hAnsiTheme="minorHAnsi" w:cstheme="minorHAnsi"/>
          <w:color w:val="002060"/>
          <w:sz w:val="24"/>
          <w:szCs w:val="24"/>
        </w:rPr>
        <w:t xml:space="preserve">the ‘bottom-up’ approach through the lens of two </w:t>
      </w:r>
      <w:r w:rsidR="005B74BB" w:rsidRPr="005B74BB">
        <w:rPr>
          <w:rFonts w:asciiTheme="minorHAnsi" w:hAnsiTheme="minorHAnsi" w:cstheme="minorHAnsi"/>
          <w:color w:val="002060"/>
          <w:sz w:val="24"/>
          <w:szCs w:val="24"/>
        </w:rPr>
        <w:t>a</w:t>
      </w:r>
      <w:r w:rsidR="009D7F5D" w:rsidRPr="005B74BB">
        <w:rPr>
          <w:rFonts w:asciiTheme="minorHAnsi" w:hAnsiTheme="minorHAnsi" w:cstheme="minorHAnsi"/>
          <w:bCs/>
          <w:color w:val="002060"/>
          <w:sz w:val="24"/>
          <w:szCs w:val="24"/>
          <w:lang w:val="en-US"/>
        </w:rPr>
        <w:t xml:space="preserve">ttachment-led, trauma-informed neurodevelopmental </w:t>
      </w:r>
      <w:bookmarkEnd w:id="0"/>
      <w:r w:rsidR="009D7F5D" w:rsidRPr="005B74BB">
        <w:rPr>
          <w:rFonts w:asciiTheme="minorHAnsi" w:hAnsiTheme="minorHAnsi" w:cstheme="minorHAnsi"/>
          <w:bCs/>
          <w:color w:val="002060"/>
          <w:sz w:val="24"/>
          <w:szCs w:val="24"/>
          <w:lang w:val="en-US"/>
        </w:rPr>
        <w:t>approaches</w:t>
      </w:r>
      <w:r w:rsidR="005B74BB">
        <w:rPr>
          <w:rFonts w:asciiTheme="minorHAnsi" w:hAnsiTheme="minorHAnsi" w:cstheme="minorHAnsi"/>
          <w:bCs/>
          <w:color w:val="002060"/>
          <w:sz w:val="24"/>
          <w:szCs w:val="24"/>
          <w:lang w:val="en-US"/>
        </w:rPr>
        <w:t>:</w:t>
      </w:r>
    </w:p>
    <w:p w14:paraId="3AAEA6C2" w14:textId="5530FE89" w:rsidR="009D7F5D" w:rsidRPr="00B52FE2" w:rsidRDefault="009D7F5D" w:rsidP="005B74BB">
      <w:pPr>
        <w:pStyle w:val="ListParagraph"/>
        <w:numPr>
          <w:ilvl w:val="0"/>
          <w:numId w:val="6"/>
        </w:numPr>
        <w:rPr>
          <w:rFonts w:asciiTheme="minorHAnsi" w:hAnsiTheme="minorHAnsi" w:cstheme="minorHAnsi"/>
          <w:bCs/>
          <w:color w:val="002060"/>
        </w:rPr>
      </w:pPr>
      <w:r w:rsidRPr="00B52FE2">
        <w:rPr>
          <w:rFonts w:asciiTheme="minorHAnsi" w:hAnsiTheme="minorHAnsi" w:cstheme="minorHAnsi"/>
          <w:bCs/>
          <w:color w:val="002060"/>
          <w:lang w:val="en-US"/>
        </w:rPr>
        <w:t>The Neurosequential Model (Dr Bruce Perry)</w:t>
      </w:r>
      <w:r w:rsidR="005B74BB">
        <w:rPr>
          <w:rFonts w:asciiTheme="minorHAnsi" w:hAnsiTheme="minorHAnsi" w:cstheme="minorHAnsi"/>
          <w:bCs/>
          <w:color w:val="002060"/>
          <w:lang w:val="en-US"/>
        </w:rPr>
        <w:t>; and</w:t>
      </w:r>
    </w:p>
    <w:p w14:paraId="594020C4" w14:textId="7F6AD204" w:rsidR="009D7F5D" w:rsidRPr="005B74BB" w:rsidRDefault="009D7F5D" w:rsidP="005B74BB">
      <w:pPr>
        <w:pStyle w:val="ListParagraph"/>
        <w:numPr>
          <w:ilvl w:val="0"/>
          <w:numId w:val="6"/>
        </w:numPr>
        <w:rPr>
          <w:rFonts w:asciiTheme="minorHAnsi" w:hAnsiTheme="minorHAnsi" w:cstheme="minorHAnsi"/>
          <w:bCs/>
          <w:color w:val="002060"/>
        </w:rPr>
      </w:pPr>
      <w:r w:rsidRPr="00B52FE2">
        <w:rPr>
          <w:rFonts w:asciiTheme="minorHAnsi" w:hAnsiTheme="minorHAnsi" w:cstheme="minorHAnsi"/>
          <w:bCs/>
          <w:color w:val="002060"/>
          <w:lang w:val="en-US"/>
        </w:rPr>
        <w:t>Polyvagal Theory (Dr Stephen Porges)</w:t>
      </w:r>
      <w:r w:rsidR="005B74BB">
        <w:rPr>
          <w:rFonts w:asciiTheme="minorHAnsi" w:hAnsiTheme="minorHAnsi" w:cstheme="minorHAnsi"/>
          <w:bCs/>
          <w:color w:val="002060"/>
          <w:lang w:val="en-US"/>
        </w:rPr>
        <w:t>.</w:t>
      </w:r>
    </w:p>
    <w:p w14:paraId="07F416C2" w14:textId="78B60100" w:rsidR="009D7F5D" w:rsidRPr="005B74BB" w:rsidRDefault="005B74BB" w:rsidP="007E5C7E">
      <w:pPr>
        <w:rPr>
          <w:rFonts w:asciiTheme="minorHAnsi" w:hAnsiTheme="minorHAnsi" w:cstheme="minorHAnsi"/>
          <w:bCs/>
          <w:color w:val="002060"/>
        </w:rPr>
      </w:pPr>
      <w:r>
        <w:rPr>
          <w:rFonts w:asciiTheme="minorHAnsi" w:hAnsiTheme="minorHAnsi" w:cstheme="minorHAnsi"/>
          <w:bCs/>
          <w:color w:val="002060"/>
        </w:rPr>
        <w:t xml:space="preserve">In this new webinar, attendees will learn about </w:t>
      </w:r>
      <w:r w:rsidR="006D725A">
        <w:rPr>
          <w:rFonts w:asciiTheme="minorHAnsi" w:hAnsiTheme="minorHAnsi" w:cstheme="minorHAnsi"/>
          <w:bCs/>
          <w:color w:val="002060"/>
        </w:rPr>
        <w:t xml:space="preserve">recognising, understanding and responding healthily to maladaptive </w:t>
      </w:r>
      <w:r>
        <w:rPr>
          <w:rFonts w:asciiTheme="minorHAnsi" w:hAnsiTheme="minorHAnsi" w:cstheme="minorHAnsi"/>
          <w:bCs/>
          <w:color w:val="002060"/>
        </w:rPr>
        <w:t>dissociation</w:t>
      </w:r>
      <w:r w:rsidR="006D725A">
        <w:rPr>
          <w:rFonts w:asciiTheme="minorHAnsi" w:hAnsiTheme="minorHAnsi" w:cstheme="minorHAnsi"/>
          <w:bCs/>
          <w:color w:val="002060"/>
        </w:rPr>
        <w:t xml:space="preserve"> (sometimes mistaken for deliberate ignoring)</w:t>
      </w:r>
      <w:r>
        <w:rPr>
          <w:rFonts w:asciiTheme="minorHAnsi" w:hAnsiTheme="minorHAnsi" w:cstheme="minorHAnsi"/>
          <w:bCs/>
          <w:color w:val="002060"/>
        </w:rPr>
        <w:t xml:space="preserve">, </w:t>
      </w:r>
      <w:r w:rsidR="007E5C7E">
        <w:rPr>
          <w:rFonts w:asciiTheme="minorHAnsi" w:hAnsiTheme="minorHAnsi" w:cstheme="minorHAnsi"/>
          <w:bCs/>
          <w:color w:val="002060"/>
        </w:rPr>
        <w:t xml:space="preserve">building attachment relationships through </w:t>
      </w:r>
      <w:r w:rsidR="007E5C7E">
        <w:rPr>
          <w:rFonts w:asciiTheme="minorHAnsi" w:hAnsiTheme="minorHAnsi" w:cstheme="minorHAnsi"/>
          <w:color w:val="002060"/>
        </w:rPr>
        <w:t>m</w:t>
      </w:r>
      <w:r w:rsidR="007E5C7E" w:rsidRPr="007E5C7E">
        <w:rPr>
          <w:rFonts w:asciiTheme="minorHAnsi" w:hAnsiTheme="minorHAnsi" w:cstheme="minorHAnsi"/>
          <w:color w:val="002060"/>
        </w:rPr>
        <w:t xml:space="preserve">eeting </w:t>
      </w:r>
      <w:r w:rsidR="007E5C7E">
        <w:rPr>
          <w:rFonts w:asciiTheme="minorHAnsi" w:hAnsiTheme="minorHAnsi" w:cstheme="minorHAnsi"/>
          <w:color w:val="002060"/>
        </w:rPr>
        <w:t>n</w:t>
      </w:r>
      <w:r w:rsidR="007E5C7E" w:rsidRPr="007E5C7E">
        <w:rPr>
          <w:rFonts w:asciiTheme="minorHAnsi" w:hAnsiTheme="minorHAnsi" w:cstheme="minorHAnsi"/>
          <w:color w:val="002060"/>
        </w:rPr>
        <w:t>eeds</w:t>
      </w:r>
      <w:r w:rsidR="007E5C7E">
        <w:rPr>
          <w:rFonts w:asciiTheme="minorHAnsi" w:hAnsiTheme="minorHAnsi" w:cstheme="minorHAnsi"/>
          <w:color w:val="002060"/>
        </w:rPr>
        <w:t xml:space="preserve"> rather than ‘b</w:t>
      </w:r>
      <w:r w:rsidR="007E5C7E" w:rsidRPr="007E5C7E">
        <w:rPr>
          <w:rFonts w:asciiTheme="minorHAnsi" w:hAnsiTheme="minorHAnsi" w:cstheme="minorHAnsi"/>
          <w:color w:val="002060"/>
        </w:rPr>
        <w:t xml:space="preserve">ehaviour </w:t>
      </w:r>
      <w:r w:rsidR="007E5C7E">
        <w:rPr>
          <w:rFonts w:asciiTheme="minorHAnsi" w:hAnsiTheme="minorHAnsi" w:cstheme="minorHAnsi"/>
          <w:color w:val="002060"/>
        </w:rPr>
        <w:t>m</w:t>
      </w:r>
      <w:r w:rsidR="007E5C7E" w:rsidRPr="007E5C7E">
        <w:rPr>
          <w:rFonts w:asciiTheme="minorHAnsi" w:hAnsiTheme="minorHAnsi" w:cstheme="minorHAnsi"/>
          <w:color w:val="002060"/>
        </w:rPr>
        <w:t>anagement’</w:t>
      </w:r>
      <w:r w:rsidR="007E5C7E">
        <w:rPr>
          <w:rFonts w:asciiTheme="minorHAnsi" w:hAnsiTheme="minorHAnsi" w:cstheme="minorHAnsi"/>
          <w:color w:val="002060"/>
        </w:rPr>
        <w:t xml:space="preserve"> and working to change negative self-concept and identity.</w:t>
      </w:r>
    </w:p>
    <w:p w14:paraId="58E5EEB9" w14:textId="3E39D8E3" w:rsidR="009B778A" w:rsidRPr="007E5C7E" w:rsidRDefault="009D7F5D" w:rsidP="00672FFD">
      <w:pPr>
        <w:rPr>
          <w:rFonts w:asciiTheme="minorHAnsi" w:hAnsiTheme="minorHAnsi" w:cstheme="minorHAnsi"/>
          <w:bCs/>
          <w:color w:val="002060"/>
          <w:lang w:val="en-US"/>
        </w:rPr>
      </w:pPr>
      <w:r w:rsidRPr="00B52FE2">
        <w:rPr>
          <w:rFonts w:asciiTheme="minorHAnsi" w:hAnsiTheme="minorHAnsi" w:cstheme="minorHAnsi"/>
          <w:bCs/>
          <w:color w:val="002060"/>
        </w:rPr>
        <w:t>The workshop will focus particularly on those who have experienced developmental trauma</w:t>
      </w:r>
      <w:r w:rsidR="007E5C7E">
        <w:rPr>
          <w:rFonts w:asciiTheme="minorHAnsi" w:hAnsiTheme="minorHAnsi" w:cstheme="minorHAnsi"/>
          <w:bCs/>
          <w:color w:val="002060"/>
        </w:rPr>
        <w:t>/adversity</w:t>
      </w:r>
      <w:r w:rsidRPr="00B52FE2">
        <w:rPr>
          <w:rFonts w:asciiTheme="minorHAnsi" w:hAnsiTheme="minorHAnsi" w:cstheme="minorHAnsi"/>
          <w:bCs/>
          <w:color w:val="002060"/>
        </w:rPr>
        <w:t xml:space="preserve">, </w:t>
      </w:r>
      <w:r w:rsidR="007E5C7E">
        <w:rPr>
          <w:rFonts w:asciiTheme="minorHAnsi" w:hAnsiTheme="minorHAnsi" w:cstheme="minorHAnsi"/>
          <w:bCs/>
          <w:color w:val="002060"/>
        </w:rPr>
        <w:t xml:space="preserve">but will have relevance for educators working with children and young people who are quick to dysregulate, for example, those with </w:t>
      </w:r>
      <w:r w:rsidRPr="00B52FE2">
        <w:rPr>
          <w:rFonts w:asciiTheme="minorHAnsi" w:hAnsiTheme="minorHAnsi" w:cstheme="minorHAnsi"/>
          <w:bCs/>
          <w:color w:val="002060"/>
        </w:rPr>
        <w:t>Autistic Spectrum Conditions, those who have Foetal Alcohol Spectrum Disorders</w:t>
      </w:r>
      <w:r w:rsidR="007E5C7E">
        <w:rPr>
          <w:rFonts w:asciiTheme="minorHAnsi" w:hAnsiTheme="minorHAnsi" w:cstheme="minorHAnsi"/>
          <w:bCs/>
          <w:color w:val="002060"/>
        </w:rPr>
        <w:t xml:space="preserve">. </w:t>
      </w:r>
      <w:r w:rsidR="00B52FE2" w:rsidRPr="00B52FE2">
        <w:rPr>
          <w:rFonts w:asciiTheme="minorHAnsi" w:hAnsiTheme="minorHAnsi" w:cstheme="minorHAnsi"/>
          <w:bCs/>
          <w:color w:val="002060"/>
          <w:lang w:val="en-US"/>
        </w:rPr>
        <w:t xml:space="preserve">The aim of the webinar is to develop </w:t>
      </w:r>
      <w:r w:rsidR="00B52FE2" w:rsidRPr="007E5C7E">
        <w:rPr>
          <w:rFonts w:asciiTheme="minorHAnsi" w:hAnsiTheme="minorHAnsi" w:cstheme="minorHAnsi"/>
          <w:bCs/>
          <w:color w:val="002060"/>
          <w:lang w:val="en-US"/>
        </w:rPr>
        <w:t xml:space="preserve">practitioner understanding of attachment-led, trauma-informed neurodevelopmental approaches, explore common neurobehavioral challenges, and to describe some </w:t>
      </w:r>
      <w:r w:rsidR="00B52FE2" w:rsidRPr="007E5C7E">
        <w:rPr>
          <w:rFonts w:asciiTheme="minorHAnsi" w:hAnsiTheme="minorHAnsi" w:cstheme="minorHAnsi"/>
          <w:color w:val="002060"/>
          <w:shd w:val="clear" w:color="auto" w:fill="FFFFFF"/>
        </w:rPr>
        <w:t>practical intervention strategies based on research, theory and practice</w:t>
      </w:r>
      <w:r w:rsidR="00B52FE2" w:rsidRPr="007E5C7E">
        <w:rPr>
          <w:rFonts w:asciiTheme="minorHAnsi" w:hAnsiTheme="minorHAnsi" w:cstheme="minorHAnsi"/>
          <w:bCs/>
          <w:color w:val="002060"/>
          <w:lang w:val="en-US"/>
        </w:rPr>
        <w:t>.</w:t>
      </w:r>
    </w:p>
    <w:p w14:paraId="307EBE9D" w14:textId="075481B5" w:rsidR="00672FFD" w:rsidRPr="007E5C7E" w:rsidRDefault="00672FFD" w:rsidP="00672FFD">
      <w:pPr>
        <w:rPr>
          <w:rFonts w:asciiTheme="minorHAnsi" w:hAnsiTheme="minorHAnsi" w:cstheme="minorHAnsi"/>
          <w:bCs/>
          <w:color w:val="002060"/>
        </w:rPr>
      </w:pPr>
      <w:r w:rsidRPr="007E5C7E">
        <w:rPr>
          <w:rFonts w:ascii="Calibri" w:hAnsi="Calibri" w:cs="Calibri"/>
          <w:b/>
          <w:color w:val="002060"/>
        </w:rPr>
        <w:t>About the trainer</w:t>
      </w:r>
    </w:p>
    <w:p w14:paraId="307EBE9E" w14:textId="67D12032" w:rsidR="00672FFD" w:rsidRPr="007E5C7E" w:rsidRDefault="00672FFD" w:rsidP="00672FFD">
      <w:pPr>
        <w:rPr>
          <w:rFonts w:ascii="Calibri" w:hAnsi="Calibri" w:cs="Calibri"/>
          <w:color w:val="002060"/>
        </w:rPr>
      </w:pPr>
      <w:r w:rsidRPr="007E5C7E">
        <w:rPr>
          <w:rFonts w:ascii="Calibri" w:hAnsi="Calibri" w:cs="Calibri"/>
          <w:color w:val="002060"/>
        </w:rPr>
        <w:t xml:space="preserve">Dr Jennifer Nock is an Educator and Chartered Psychologist, with </w:t>
      </w:r>
      <w:r w:rsidR="002322D3" w:rsidRPr="007E5C7E">
        <w:rPr>
          <w:rFonts w:ascii="Calibri" w:hAnsi="Calibri" w:cs="Calibri"/>
          <w:color w:val="002060"/>
        </w:rPr>
        <w:t>many years</w:t>
      </w:r>
      <w:r w:rsidRPr="007E5C7E">
        <w:rPr>
          <w:rFonts w:ascii="Calibri" w:hAnsi="Calibri" w:cs="Calibri"/>
          <w:color w:val="002060"/>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7E5C7E" w:rsidRDefault="00672FFD" w:rsidP="00672FFD">
      <w:pPr>
        <w:rPr>
          <w:rFonts w:ascii="Calibri" w:hAnsi="Calibri" w:cs="Calibri"/>
          <w:color w:val="002060"/>
        </w:rPr>
      </w:pPr>
      <w:r w:rsidRPr="007E5C7E">
        <w:rPr>
          <w:rFonts w:ascii="Calibri" w:hAnsi="Calibri" w:cs="Calibri"/>
          <w:color w:val="002060"/>
        </w:rPr>
        <w:t xml:space="preserve">For additional information, and testimonials from our clients please visit our website: </w:t>
      </w:r>
      <w:hyperlink r:id="rId8" w:history="1">
        <w:r w:rsidRPr="007E5C7E">
          <w:rPr>
            <w:rStyle w:val="Hyperlink"/>
            <w:rFonts w:ascii="Calibri" w:hAnsi="Calibri" w:cs="Calibri"/>
            <w:color w:val="002060"/>
          </w:rPr>
          <w:t>http://www.jennifernocktrainingandconsultancy.com/</w:t>
        </w:r>
      </w:hyperlink>
    </w:p>
    <w:p w14:paraId="307EBEA0" w14:textId="0FFBA074" w:rsidR="00672FFD" w:rsidRDefault="00672FFD" w:rsidP="00B1604C">
      <w:pPr>
        <w:pStyle w:val="BodyText"/>
        <w:rPr>
          <w:rFonts w:asciiTheme="minorHAnsi" w:hAnsiTheme="minorHAnsi" w:cstheme="minorHAnsi"/>
          <w:b/>
          <w:caps/>
          <w:color w:val="00B050"/>
          <w:sz w:val="24"/>
          <w:szCs w:val="24"/>
        </w:rPr>
      </w:pPr>
    </w:p>
    <w:p w14:paraId="5362BDA3" w14:textId="77777777" w:rsidR="007E5C7E" w:rsidRDefault="007E5C7E" w:rsidP="007E5C7E">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ATTENdees IS LIMITED TO TWENTY AND </w:t>
      </w:r>
      <w:r w:rsidRPr="00AF6480">
        <w:rPr>
          <w:rFonts w:asciiTheme="minorHAnsi" w:hAnsiTheme="minorHAnsi" w:cstheme="minorHAnsi"/>
          <w:b/>
          <w:caps/>
          <w:color w:val="00B050"/>
          <w:sz w:val="24"/>
          <w:szCs w:val="24"/>
        </w:rPr>
        <w:t>We anticipate high levels of interest. Please book early to secure your place</w:t>
      </w:r>
    </w:p>
    <w:p w14:paraId="0E11ECAF" w14:textId="77777777" w:rsidR="007E5C7E" w:rsidRDefault="007E5C7E" w:rsidP="007E5C7E">
      <w:pPr>
        <w:rPr>
          <w:rFonts w:ascii="Calibri" w:hAnsi="Calibri" w:cs="Calibri"/>
          <w:b/>
          <w:color w:val="002060"/>
          <w:sz w:val="22"/>
          <w:szCs w:val="22"/>
        </w:rPr>
      </w:pPr>
    </w:p>
    <w:p w14:paraId="60B1C093" w14:textId="7D36BA9A" w:rsidR="007E5C7E" w:rsidRPr="00D079EF" w:rsidRDefault="007E5C7E" w:rsidP="007E5C7E">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787E35">
        <w:rPr>
          <w:rFonts w:ascii="Calibri" w:hAnsi="Calibri" w:cs="Calibri"/>
          <w:b/>
          <w:color w:val="002060"/>
          <w:sz w:val="22"/>
          <w:szCs w:val="22"/>
        </w:rPr>
        <w:t>Tues</w:t>
      </w:r>
      <w:r>
        <w:rPr>
          <w:rFonts w:ascii="Calibri" w:hAnsi="Calibri" w:cs="Calibri"/>
          <w:b/>
          <w:color w:val="002060"/>
          <w:sz w:val="22"/>
          <w:szCs w:val="22"/>
        </w:rPr>
        <w:t xml:space="preserve">day </w:t>
      </w:r>
      <w:r w:rsidR="0006319F">
        <w:rPr>
          <w:rFonts w:ascii="Calibri" w:hAnsi="Calibri" w:cs="Calibri"/>
          <w:b/>
          <w:color w:val="002060"/>
          <w:sz w:val="22"/>
          <w:szCs w:val="22"/>
        </w:rPr>
        <w:t>7</w:t>
      </w:r>
      <w:r w:rsidR="0006319F" w:rsidRPr="0006319F">
        <w:rPr>
          <w:rFonts w:ascii="Calibri" w:hAnsi="Calibri" w:cs="Calibri"/>
          <w:b/>
          <w:color w:val="002060"/>
          <w:sz w:val="22"/>
          <w:szCs w:val="22"/>
          <w:vertAlign w:val="superscript"/>
        </w:rPr>
        <w:t>th</w:t>
      </w:r>
      <w:r w:rsidR="0006319F">
        <w:rPr>
          <w:rFonts w:ascii="Calibri" w:hAnsi="Calibri" w:cs="Calibri"/>
          <w:b/>
          <w:color w:val="002060"/>
          <w:sz w:val="22"/>
          <w:szCs w:val="22"/>
        </w:rPr>
        <w:t xml:space="preserve"> December </w:t>
      </w:r>
      <w:r w:rsidR="00787E35">
        <w:rPr>
          <w:rFonts w:ascii="Calibri" w:hAnsi="Calibri" w:cs="Calibri"/>
          <w:b/>
          <w:color w:val="002060"/>
          <w:sz w:val="22"/>
          <w:szCs w:val="22"/>
        </w:rPr>
        <w:t xml:space="preserve">2021, </w:t>
      </w:r>
      <w:r w:rsidR="0006319F">
        <w:rPr>
          <w:rFonts w:ascii="Calibri" w:hAnsi="Calibri" w:cs="Calibri"/>
          <w:b/>
          <w:color w:val="002060"/>
          <w:sz w:val="22"/>
          <w:szCs w:val="22"/>
        </w:rPr>
        <w:t>09.00-14.00</w:t>
      </w:r>
      <w:r>
        <w:rPr>
          <w:rFonts w:ascii="Calibri" w:hAnsi="Calibri" w:cs="Calibri"/>
          <w:b/>
          <w:color w:val="002060"/>
          <w:sz w:val="22"/>
          <w:szCs w:val="22"/>
        </w:rPr>
        <w:t xml:space="preserve"> </w:t>
      </w:r>
    </w:p>
    <w:p w14:paraId="1E35C0CA" w14:textId="77777777" w:rsidR="007E5C7E" w:rsidRPr="00D67ABF" w:rsidRDefault="007E5C7E" w:rsidP="007E5C7E">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F31C2C1" w14:textId="77777777" w:rsidR="007E5C7E" w:rsidRDefault="007E5C7E" w:rsidP="007E5C7E">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03091087" w14:textId="77777777" w:rsidR="007E5C7E" w:rsidRDefault="007E5C7E" w:rsidP="007E5C7E">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at: </w:t>
      </w:r>
      <w:bookmarkStart w:id="1" w:name="_Hlk39401865"/>
      <w:r>
        <w:rPr>
          <w:rFonts w:ascii="Calibri" w:hAnsi="Calibri" w:cs="Calibri"/>
          <w:b/>
          <w:bCs/>
          <w:color w:val="002060"/>
          <w:sz w:val="22"/>
          <w:szCs w:val="22"/>
        </w:rPr>
        <w:t>jennifernock@protonmail.com</w:t>
      </w:r>
      <w:bookmarkEnd w:id="1"/>
    </w:p>
    <w:p w14:paraId="0DCBB72E"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B3F12AA" w14:textId="77777777" w:rsidR="007E5C7E" w:rsidRDefault="007E5C7E" w:rsidP="007E5C7E">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1DBBE205" w14:textId="77777777" w:rsidR="007E5C7E" w:rsidRPr="00D079EF" w:rsidRDefault="007E5C7E" w:rsidP="007E5C7E">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3ACE234D" wp14:editId="04B0C2AD">
                <wp:simplePos x="0" y="0"/>
                <wp:positionH relativeFrom="column">
                  <wp:posOffset>-152400</wp:posOffset>
                </wp:positionH>
                <wp:positionV relativeFrom="paragraph">
                  <wp:posOffset>191770</wp:posOffset>
                </wp:positionV>
                <wp:extent cx="6271260" cy="4521200"/>
                <wp:effectExtent l="0" t="0" r="1524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521200"/>
                        </a:xfrm>
                        <a:prstGeom prst="rect">
                          <a:avLst/>
                        </a:prstGeom>
                        <a:solidFill>
                          <a:srgbClr val="FFFFFF"/>
                        </a:solidFill>
                        <a:ln w="9525">
                          <a:solidFill>
                            <a:srgbClr val="000000"/>
                          </a:solidFill>
                          <a:miter lim="800000"/>
                          <a:headEnd/>
                          <a:tailEnd/>
                        </a:ln>
                      </wps:spPr>
                      <wps:txbx>
                        <w:txbxContent>
                          <w:p w14:paraId="2D281EFD" w14:textId="0BC328EA"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9054E35" w:rsidR="007E5C7E" w:rsidRPr="00787E35" w:rsidRDefault="007E5C7E" w:rsidP="00787E35">
                            <w:pPr>
                              <w:pStyle w:val="BodyText"/>
                              <w:rPr>
                                <w:rFonts w:asciiTheme="minorHAnsi" w:hAnsiTheme="minorHAnsi" w:cstheme="minorHAnsi"/>
                                <w:b/>
                                <w:bCs/>
                                <w:caps/>
                                <w:color w:val="auto"/>
                                <w:sz w:val="24"/>
                                <w:szCs w:val="24"/>
                              </w:rPr>
                            </w:pPr>
                            <w:r>
                              <w:rPr>
                                <w:rFonts w:ascii="Calibri" w:hAnsi="Calibri"/>
                                <w:b/>
                                <w:bCs/>
                                <w:caps/>
                                <w:color w:val="auto"/>
                                <w:sz w:val="24"/>
                                <w:szCs w:val="24"/>
                              </w:rPr>
                              <w:t xml:space="preserve"> </w:t>
                            </w:r>
                            <w:r w:rsidR="00787E35" w:rsidRPr="00787E35">
                              <w:rPr>
                                <w:rFonts w:asciiTheme="minorHAnsi" w:hAnsiTheme="minorHAnsi" w:cstheme="minorHAnsi"/>
                                <w:b/>
                                <w:bCs/>
                                <w:caps/>
                                <w:color w:val="auto"/>
                                <w:sz w:val="24"/>
                                <w:szCs w:val="24"/>
                              </w:rPr>
                              <w:t xml:space="preserve">More on Working with Children and Young People who have Complex Difficulties </w:t>
                            </w:r>
                          </w:p>
                          <w:p w14:paraId="66103F0A" w14:textId="1806DBD9"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sidR="0006319F">
                              <w:rPr>
                                <w:rFonts w:ascii="Calibri" w:hAnsi="Calibri"/>
                                <w:b/>
                                <w:bCs/>
                                <w:caps/>
                                <w:color w:val="auto"/>
                                <w:sz w:val="24"/>
                                <w:szCs w:val="24"/>
                              </w:rPr>
                              <w:t>7</w:t>
                            </w:r>
                            <w:r w:rsidR="0006319F" w:rsidRPr="0006319F">
                              <w:rPr>
                                <w:rFonts w:ascii="Calibri" w:hAnsi="Calibri"/>
                                <w:b/>
                                <w:bCs/>
                                <w:caps/>
                                <w:color w:val="auto"/>
                                <w:sz w:val="24"/>
                                <w:szCs w:val="24"/>
                                <w:vertAlign w:val="superscript"/>
                              </w:rPr>
                              <w:t>th</w:t>
                            </w:r>
                            <w:r w:rsidR="0006319F">
                              <w:rPr>
                                <w:rFonts w:ascii="Calibri" w:hAnsi="Calibri"/>
                                <w:b/>
                                <w:bCs/>
                                <w:caps/>
                                <w:color w:val="auto"/>
                                <w:sz w:val="24"/>
                                <w:szCs w:val="24"/>
                              </w:rPr>
                              <w:t xml:space="preserve"> December </w:t>
                            </w:r>
                            <w:proofErr w:type="gramStart"/>
                            <w:r w:rsidR="0006319F">
                              <w:rPr>
                                <w:rFonts w:ascii="Calibri" w:hAnsi="Calibri"/>
                                <w:b/>
                                <w:bCs/>
                                <w:caps/>
                                <w:color w:val="auto"/>
                                <w:sz w:val="24"/>
                                <w:szCs w:val="24"/>
                              </w:rPr>
                              <w:t>2021  09.00</w:t>
                            </w:r>
                            <w:proofErr w:type="gramEnd"/>
                            <w:r w:rsidR="0006319F">
                              <w:rPr>
                                <w:rFonts w:ascii="Calibri" w:hAnsi="Calibri"/>
                                <w:b/>
                                <w:bCs/>
                                <w:caps/>
                                <w:color w:val="auto"/>
                                <w:sz w:val="24"/>
                                <w:szCs w:val="24"/>
                              </w:rPr>
                              <w:t>-14.00</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2E1B22CB" w:rsidR="007E5C7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787E35">
                                    <w:rPr>
                                      <w:rFonts w:ascii="Calibri" w:hAnsi="Calibri" w:cs="Calibri"/>
                                      <w:b/>
                                      <w:sz w:val="22"/>
                                      <w:szCs w:val="22"/>
                                    </w:rPr>
                                    <w:t xml:space="preserve">Tuesday </w:t>
                                  </w:r>
                                  <w:r w:rsidR="0006319F">
                                    <w:rPr>
                                      <w:rFonts w:ascii="Calibri" w:hAnsi="Calibri" w:cs="Calibri"/>
                                      <w:b/>
                                      <w:sz w:val="22"/>
                                      <w:szCs w:val="22"/>
                                    </w:rPr>
                                    <w:t>7</w:t>
                                  </w:r>
                                  <w:r w:rsidR="0006319F" w:rsidRPr="0006319F">
                                    <w:rPr>
                                      <w:rFonts w:ascii="Calibri" w:hAnsi="Calibri" w:cs="Calibri"/>
                                      <w:b/>
                                      <w:sz w:val="22"/>
                                      <w:szCs w:val="22"/>
                                      <w:vertAlign w:val="superscript"/>
                                    </w:rPr>
                                    <w:t>th</w:t>
                                  </w:r>
                                  <w:r w:rsidR="0006319F">
                                    <w:rPr>
                                      <w:rFonts w:ascii="Calibri" w:hAnsi="Calibri" w:cs="Calibri"/>
                                      <w:b/>
                                      <w:sz w:val="22"/>
                                      <w:szCs w:val="22"/>
                                    </w:rPr>
                                    <w:t xml:space="preserve"> December</w:t>
                                  </w:r>
                                  <w:r w:rsidR="00787E35">
                                    <w:rPr>
                                      <w:rFonts w:ascii="Calibri" w:hAnsi="Calibri" w:cs="Calibri"/>
                                      <w:b/>
                                      <w:sz w:val="22"/>
                                      <w:szCs w:val="22"/>
                                    </w:rPr>
                                    <w:t xml:space="preserve"> 2021, </w:t>
                                  </w:r>
                                  <w:r w:rsidR="0006319F">
                                    <w:rPr>
                                      <w:rFonts w:ascii="Calibri" w:hAnsi="Calibri" w:cs="Calibri"/>
                                      <w:b/>
                                      <w:sz w:val="22"/>
                                      <w:szCs w:val="22"/>
                                    </w:rPr>
                                    <w:t>09.00-14.00</w:t>
                                  </w:r>
                                  <w:r>
                                    <w:rPr>
                                      <w:rFonts w:ascii="Calibri" w:hAnsi="Calibri" w:cs="Calibri"/>
                                      <w:b/>
                                      <w:caps/>
                                      <w:sz w:val="22"/>
                                      <w:szCs w:val="22"/>
                                    </w:rPr>
                                    <w:t xml:space="preserve">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234D" id="_x0000_t202" coordsize="21600,21600" o:spt="202" path="m,l,21600r21600,l21600,xe">
                <v:stroke joinstyle="miter"/>
                <v:path gradientshapeok="t" o:connecttype="rect"/>
              </v:shapetype>
              <v:shape id="Text Box 11" o:spid="_x0000_s1026" type="#_x0000_t202" style="position:absolute;margin-left:-12pt;margin-top:15.1pt;width:493.8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">
                <v:textbox>
                  <w:txbxContent>
                    <w:p w14:paraId="2D281EFD" w14:textId="0BC328EA" w:rsidR="00787E35" w:rsidRDefault="00787E35" w:rsidP="00787E35">
                      <w:pPr>
                        <w:pStyle w:val="BodyText"/>
                        <w:rPr>
                          <w:rFonts w:ascii="Calibri" w:hAnsi="Calibri"/>
                          <w:b/>
                          <w:bCs/>
                          <w:caps/>
                          <w:color w:val="auto"/>
                          <w:sz w:val="24"/>
                          <w:szCs w:val="24"/>
                        </w:rPr>
                      </w:pPr>
                      <w:r>
                        <w:rPr>
                          <w:rFonts w:ascii="Calibri" w:hAnsi="Calibri"/>
                          <w:b/>
                          <w:bCs/>
                          <w:caps/>
                          <w:color w:val="auto"/>
                          <w:sz w:val="24"/>
                          <w:szCs w:val="24"/>
                        </w:rPr>
                        <w:t xml:space="preserve">WEbinar </w:t>
                      </w:r>
                      <w:r w:rsidR="007E5C7E" w:rsidRPr="00381A5E">
                        <w:rPr>
                          <w:rFonts w:ascii="Calibri" w:hAnsi="Calibri"/>
                          <w:b/>
                          <w:bCs/>
                          <w:caps/>
                          <w:color w:val="auto"/>
                          <w:sz w:val="24"/>
                          <w:szCs w:val="24"/>
                        </w:rPr>
                        <w:t>Application form</w:t>
                      </w:r>
                    </w:p>
                    <w:p w14:paraId="6B4C3814" w14:textId="59054E35" w:rsidR="007E5C7E" w:rsidRPr="00787E35" w:rsidRDefault="007E5C7E" w:rsidP="00787E35">
                      <w:pPr>
                        <w:pStyle w:val="BodyText"/>
                        <w:rPr>
                          <w:rFonts w:asciiTheme="minorHAnsi" w:hAnsiTheme="minorHAnsi" w:cstheme="minorHAnsi"/>
                          <w:b/>
                          <w:bCs/>
                          <w:caps/>
                          <w:color w:val="auto"/>
                          <w:sz w:val="24"/>
                          <w:szCs w:val="24"/>
                        </w:rPr>
                      </w:pPr>
                      <w:r>
                        <w:rPr>
                          <w:rFonts w:ascii="Calibri" w:hAnsi="Calibri"/>
                          <w:b/>
                          <w:bCs/>
                          <w:caps/>
                          <w:color w:val="auto"/>
                          <w:sz w:val="24"/>
                          <w:szCs w:val="24"/>
                        </w:rPr>
                        <w:t xml:space="preserve"> </w:t>
                      </w:r>
                      <w:r w:rsidR="00787E35" w:rsidRPr="00787E35">
                        <w:rPr>
                          <w:rFonts w:asciiTheme="minorHAnsi" w:hAnsiTheme="minorHAnsi" w:cstheme="minorHAnsi"/>
                          <w:b/>
                          <w:bCs/>
                          <w:caps/>
                          <w:color w:val="auto"/>
                          <w:sz w:val="24"/>
                          <w:szCs w:val="24"/>
                        </w:rPr>
                        <w:t xml:space="preserve">More on Working with Children and Young People who have Complex Difficulties </w:t>
                      </w:r>
                    </w:p>
                    <w:p w14:paraId="66103F0A" w14:textId="1806DBD9" w:rsidR="007E5C7E" w:rsidRPr="00882C98" w:rsidRDefault="00787E35" w:rsidP="007E5C7E">
                      <w:pPr>
                        <w:pStyle w:val="BodyText"/>
                        <w:rPr>
                          <w:rFonts w:ascii="Calibri" w:hAnsi="Calibri" w:cs="Calibri"/>
                          <w:b/>
                          <w:bCs/>
                          <w:caps/>
                          <w:color w:val="auto"/>
                          <w:sz w:val="24"/>
                          <w:szCs w:val="24"/>
                        </w:rPr>
                      </w:pPr>
                      <w:r>
                        <w:rPr>
                          <w:rFonts w:ascii="Calibri" w:hAnsi="Calibri"/>
                          <w:b/>
                          <w:bCs/>
                          <w:caps/>
                          <w:color w:val="auto"/>
                          <w:sz w:val="24"/>
                          <w:szCs w:val="24"/>
                        </w:rPr>
                        <w:t>TUES</w:t>
                      </w:r>
                      <w:r w:rsidR="007E5C7E">
                        <w:rPr>
                          <w:rFonts w:ascii="Calibri" w:hAnsi="Calibri"/>
                          <w:b/>
                          <w:bCs/>
                          <w:caps/>
                          <w:color w:val="auto"/>
                          <w:sz w:val="24"/>
                          <w:szCs w:val="24"/>
                        </w:rPr>
                        <w:t xml:space="preserve">day </w:t>
                      </w:r>
                      <w:r w:rsidR="0006319F">
                        <w:rPr>
                          <w:rFonts w:ascii="Calibri" w:hAnsi="Calibri"/>
                          <w:b/>
                          <w:bCs/>
                          <w:caps/>
                          <w:color w:val="auto"/>
                          <w:sz w:val="24"/>
                          <w:szCs w:val="24"/>
                        </w:rPr>
                        <w:t>7</w:t>
                      </w:r>
                      <w:r w:rsidR="0006319F" w:rsidRPr="0006319F">
                        <w:rPr>
                          <w:rFonts w:ascii="Calibri" w:hAnsi="Calibri"/>
                          <w:b/>
                          <w:bCs/>
                          <w:caps/>
                          <w:color w:val="auto"/>
                          <w:sz w:val="24"/>
                          <w:szCs w:val="24"/>
                          <w:vertAlign w:val="superscript"/>
                        </w:rPr>
                        <w:t>th</w:t>
                      </w:r>
                      <w:r w:rsidR="0006319F">
                        <w:rPr>
                          <w:rFonts w:ascii="Calibri" w:hAnsi="Calibri"/>
                          <w:b/>
                          <w:bCs/>
                          <w:caps/>
                          <w:color w:val="auto"/>
                          <w:sz w:val="24"/>
                          <w:szCs w:val="24"/>
                        </w:rPr>
                        <w:t xml:space="preserve"> December </w:t>
                      </w:r>
                      <w:proofErr w:type="gramStart"/>
                      <w:r w:rsidR="0006319F">
                        <w:rPr>
                          <w:rFonts w:ascii="Calibri" w:hAnsi="Calibri"/>
                          <w:b/>
                          <w:bCs/>
                          <w:caps/>
                          <w:color w:val="auto"/>
                          <w:sz w:val="24"/>
                          <w:szCs w:val="24"/>
                        </w:rPr>
                        <w:t>2021  09.00</w:t>
                      </w:r>
                      <w:proofErr w:type="gramEnd"/>
                      <w:r w:rsidR="0006319F">
                        <w:rPr>
                          <w:rFonts w:ascii="Calibri" w:hAnsi="Calibri"/>
                          <w:b/>
                          <w:bCs/>
                          <w:caps/>
                          <w:color w:val="auto"/>
                          <w:sz w:val="24"/>
                          <w:szCs w:val="24"/>
                        </w:rPr>
                        <w:t>-14.00</w:t>
                      </w:r>
                    </w:p>
                    <w:p w14:paraId="184F5281" w14:textId="77777777" w:rsidR="007E5C7E" w:rsidRDefault="007E5C7E" w:rsidP="007E5C7E">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61CD99C" w14:textId="09328CF2" w:rsidR="007E5C7E" w:rsidRPr="007D6074" w:rsidRDefault="007E5C7E" w:rsidP="00787E35">
                      <w:pPr>
                        <w:rPr>
                          <w:rFonts w:ascii="Calibri" w:hAnsi="Calibri"/>
                          <w:b/>
                          <w:caps/>
                          <w:color w:val="FF0000"/>
                          <w:sz w:val="22"/>
                          <w:szCs w:val="22"/>
                        </w:rPr>
                      </w:pPr>
                      <w:r w:rsidRPr="007D6074">
                        <w:rPr>
                          <w:rFonts w:ascii="Calibri" w:hAnsi="Calibri"/>
                          <w:b/>
                          <w:caps/>
                          <w:color w:val="FF0000"/>
                          <w:sz w:val="22"/>
                          <w:szCs w:val="22"/>
                        </w:rPr>
                        <w:t xml:space="preserve">NB: </w:t>
                      </w:r>
                      <w:r w:rsidR="00787E35">
                        <w:rPr>
                          <w:rFonts w:ascii="Calibri" w:hAnsi="Calibri"/>
                          <w:b/>
                          <w:caps/>
                          <w:color w:val="FF0000"/>
                          <w:sz w:val="22"/>
                          <w:szCs w:val="22"/>
                        </w:rPr>
                        <w:t xml:space="preserve">We realise that Staffing is fluid and unpredicable at the moment and that changes occur on a daily basis. </w:t>
                      </w:r>
                      <w:r>
                        <w:rPr>
                          <w:rFonts w:ascii="Calibri" w:hAnsi="Calibri"/>
                          <w:b/>
                          <w:caps/>
                          <w:color w:val="FF0000"/>
                          <w:sz w:val="22"/>
                          <w:szCs w:val="22"/>
                        </w:rPr>
                        <w:t xml:space="preserve">YOU CAN CANCEL your ATttendance on the WEBINAR but </w:t>
                      </w:r>
                      <w:r w:rsidR="00787E35">
                        <w:rPr>
                          <w:rFonts w:ascii="Calibri" w:hAnsi="Calibri"/>
                          <w:b/>
                          <w:caps/>
                          <w:color w:val="FF0000"/>
                          <w:sz w:val="22"/>
                          <w:szCs w:val="22"/>
                        </w:rPr>
                        <w:t xml:space="preserve">please try to give us as much notice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7E5C7E" w14:paraId="3AA6CD16" w14:textId="77777777">
                        <w:trPr>
                          <w:cantSplit/>
                          <w:trHeight w:val="668"/>
                        </w:trPr>
                        <w:tc>
                          <w:tcPr>
                            <w:tcW w:w="4626" w:type="dxa"/>
                          </w:tcPr>
                          <w:p w14:paraId="04570D95" w14:textId="77777777" w:rsidR="007E5C7E" w:rsidRDefault="007E5C7E">
                            <w:pPr>
                              <w:pStyle w:val="Header"/>
                              <w:rPr>
                                <w:b/>
                                <w:bCs/>
                                <w:caps/>
                              </w:rPr>
                            </w:pPr>
                            <w:r w:rsidRPr="00E90517">
                              <w:rPr>
                                <w:b/>
                                <w:bCs/>
                                <w:caps/>
                              </w:rPr>
                              <w:t xml:space="preserve">Name of </w:t>
                            </w:r>
                            <w:r>
                              <w:rPr>
                                <w:b/>
                                <w:bCs/>
                                <w:caps/>
                              </w:rPr>
                              <w:t>ATTENDEE</w:t>
                            </w:r>
                            <w:r w:rsidRPr="00E90517">
                              <w:rPr>
                                <w:b/>
                                <w:bCs/>
                                <w:caps/>
                              </w:rPr>
                              <w:t>:</w:t>
                            </w:r>
                          </w:p>
                          <w:p w14:paraId="1AB0B2F8" w14:textId="77777777" w:rsidR="007E5C7E" w:rsidRPr="00E90517" w:rsidRDefault="007E5C7E">
                            <w:pPr>
                              <w:pStyle w:val="Header"/>
                              <w:rPr>
                                <w:b/>
                                <w:bCs/>
                                <w:caps/>
                              </w:rPr>
                            </w:pPr>
                          </w:p>
                          <w:p w14:paraId="07CEA386" w14:textId="77777777" w:rsidR="007E5C7E" w:rsidRPr="00E90517" w:rsidRDefault="007E5C7E" w:rsidP="00ED1586">
                            <w:pPr>
                              <w:pStyle w:val="Header"/>
                              <w:ind w:left="720"/>
                              <w:rPr>
                                <w:b/>
                                <w:bCs/>
                                <w:caps/>
                              </w:rPr>
                            </w:pPr>
                          </w:p>
                        </w:tc>
                        <w:tc>
                          <w:tcPr>
                            <w:tcW w:w="5121" w:type="dxa"/>
                          </w:tcPr>
                          <w:p w14:paraId="1D63ED7A" w14:textId="77777777" w:rsidR="007E5C7E" w:rsidRPr="00E90517" w:rsidRDefault="007E5C7E">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1D9A11BA" w14:textId="77777777" w:rsidR="007E5C7E" w:rsidRPr="00E90517" w:rsidRDefault="007E5C7E">
                            <w:pPr>
                              <w:pStyle w:val="Header"/>
                              <w:rPr>
                                <w:b/>
                                <w:bCs/>
                                <w:caps/>
                              </w:rPr>
                            </w:pPr>
                          </w:p>
                        </w:tc>
                      </w:tr>
                      <w:tr w:rsidR="007E5C7E" w14:paraId="428E4EDA" w14:textId="77777777">
                        <w:trPr>
                          <w:cantSplit/>
                          <w:trHeight w:val="667"/>
                        </w:trPr>
                        <w:tc>
                          <w:tcPr>
                            <w:tcW w:w="4626" w:type="dxa"/>
                          </w:tcPr>
                          <w:p w14:paraId="2C168788" w14:textId="77777777" w:rsidR="007E5C7E" w:rsidRPr="00E90517" w:rsidRDefault="007E5C7E"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775A2B45" w14:textId="77777777" w:rsidR="007E5C7E" w:rsidRDefault="007E5C7E" w:rsidP="00061DDD">
                            <w:pPr>
                              <w:pStyle w:val="Header"/>
                              <w:rPr>
                                <w:b/>
                                <w:bCs/>
                              </w:rPr>
                            </w:pPr>
                            <w:r>
                              <w:rPr>
                                <w:b/>
                                <w:bCs/>
                              </w:rPr>
                              <w:t>Contact email address of attendee:</w:t>
                            </w:r>
                          </w:p>
                          <w:p w14:paraId="593ADF1D" w14:textId="77777777" w:rsidR="007E5C7E" w:rsidRPr="00A60C50" w:rsidRDefault="007E5C7E" w:rsidP="00061DDD">
                            <w:pPr>
                              <w:pStyle w:val="Header"/>
                              <w:rPr>
                                <w:b/>
                                <w:bCs/>
                              </w:rPr>
                            </w:pPr>
                            <w:r>
                              <w:rPr>
                                <w:b/>
                                <w:bCs/>
                              </w:rPr>
                              <w:t xml:space="preserve">Mobile: </w:t>
                            </w:r>
                          </w:p>
                        </w:tc>
                      </w:tr>
                      <w:tr w:rsidR="007E5C7E" w14:paraId="1C21CB6B" w14:textId="77777777">
                        <w:trPr>
                          <w:cantSplit/>
                          <w:trHeight w:val="405"/>
                        </w:trPr>
                        <w:tc>
                          <w:tcPr>
                            <w:tcW w:w="9747" w:type="dxa"/>
                            <w:gridSpan w:val="2"/>
                          </w:tcPr>
                          <w:p w14:paraId="6873C993" w14:textId="2E1B22CB" w:rsidR="007E5C7E" w:rsidRDefault="007E5C7E"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787E35">
                              <w:rPr>
                                <w:rFonts w:ascii="Calibri" w:hAnsi="Calibri" w:cs="Calibri"/>
                                <w:b/>
                                <w:sz w:val="22"/>
                                <w:szCs w:val="22"/>
                              </w:rPr>
                              <w:t xml:space="preserve">Tuesday </w:t>
                            </w:r>
                            <w:r w:rsidR="0006319F">
                              <w:rPr>
                                <w:rFonts w:ascii="Calibri" w:hAnsi="Calibri" w:cs="Calibri"/>
                                <w:b/>
                                <w:sz w:val="22"/>
                                <w:szCs w:val="22"/>
                              </w:rPr>
                              <w:t>7</w:t>
                            </w:r>
                            <w:r w:rsidR="0006319F" w:rsidRPr="0006319F">
                              <w:rPr>
                                <w:rFonts w:ascii="Calibri" w:hAnsi="Calibri" w:cs="Calibri"/>
                                <w:b/>
                                <w:sz w:val="22"/>
                                <w:szCs w:val="22"/>
                                <w:vertAlign w:val="superscript"/>
                              </w:rPr>
                              <w:t>th</w:t>
                            </w:r>
                            <w:r w:rsidR="0006319F">
                              <w:rPr>
                                <w:rFonts w:ascii="Calibri" w:hAnsi="Calibri" w:cs="Calibri"/>
                                <w:b/>
                                <w:sz w:val="22"/>
                                <w:szCs w:val="22"/>
                              </w:rPr>
                              <w:t xml:space="preserve"> December</w:t>
                            </w:r>
                            <w:r w:rsidR="00787E35">
                              <w:rPr>
                                <w:rFonts w:ascii="Calibri" w:hAnsi="Calibri" w:cs="Calibri"/>
                                <w:b/>
                                <w:sz w:val="22"/>
                                <w:szCs w:val="22"/>
                              </w:rPr>
                              <w:t xml:space="preserve"> 2021, </w:t>
                            </w:r>
                            <w:r w:rsidR="0006319F">
                              <w:rPr>
                                <w:rFonts w:ascii="Calibri" w:hAnsi="Calibri" w:cs="Calibri"/>
                                <w:b/>
                                <w:sz w:val="22"/>
                                <w:szCs w:val="22"/>
                              </w:rPr>
                              <w:t>09.00-14.00</w:t>
                            </w:r>
                            <w:r>
                              <w:rPr>
                                <w:rFonts w:ascii="Calibri" w:hAnsi="Calibri" w:cs="Calibri"/>
                                <w:b/>
                                <w:caps/>
                                <w:sz w:val="22"/>
                                <w:szCs w:val="22"/>
                              </w:rPr>
                              <w:t xml:space="preserve">  </w:t>
                            </w:r>
                          </w:p>
                          <w:p w14:paraId="3D08F813" w14:textId="77777777" w:rsidR="007E5C7E" w:rsidRPr="00CE5421" w:rsidRDefault="007E5C7E" w:rsidP="007A5F7F">
                            <w:pPr>
                              <w:rPr>
                                <w:rFonts w:ascii="Calibri" w:hAnsi="Calibri" w:cs="Calibri"/>
                                <w:bCs/>
                                <w:color w:val="002060"/>
                              </w:rPr>
                            </w:pPr>
                            <w:r>
                              <w:rPr>
                                <w:rFonts w:ascii="Calibri" w:hAnsi="Calibri" w:cs="Calibri"/>
                                <w:b/>
                                <w:bCs/>
                                <w:caps/>
                                <w:color w:val="000000"/>
                                <w:sz w:val="22"/>
                                <w:szCs w:val="22"/>
                              </w:rPr>
                              <w:t>Fee: £90 +VAT (£108) for each Attendee</w:t>
                            </w:r>
                          </w:p>
                        </w:tc>
                      </w:tr>
                      <w:tr w:rsidR="007E5C7E" w14:paraId="704AF643" w14:textId="77777777">
                        <w:trPr>
                          <w:cantSplit/>
                          <w:trHeight w:val="405"/>
                        </w:trPr>
                        <w:tc>
                          <w:tcPr>
                            <w:tcW w:w="9747" w:type="dxa"/>
                            <w:gridSpan w:val="2"/>
                          </w:tcPr>
                          <w:p w14:paraId="57858B88" w14:textId="77777777" w:rsidR="007E5C7E" w:rsidRDefault="007E5C7E">
                            <w:pPr>
                              <w:pStyle w:val="Header"/>
                              <w:rPr>
                                <w:b/>
                                <w:bCs/>
                                <w:caps/>
                              </w:rPr>
                            </w:pPr>
                            <w:r>
                              <w:rPr>
                                <w:b/>
                                <w:bCs/>
                                <w:caps/>
                              </w:rPr>
                              <w:t>PAYMent Details:</w:t>
                            </w:r>
                          </w:p>
                          <w:p w14:paraId="3946BB12" w14:textId="77777777" w:rsidR="007E5C7E" w:rsidRDefault="007E5C7E">
                            <w:pPr>
                              <w:pStyle w:val="Header"/>
                              <w:rPr>
                                <w:b/>
                                <w:bCs/>
                                <w:caps/>
                              </w:rPr>
                            </w:pPr>
                          </w:p>
                          <w:p w14:paraId="69837322" w14:textId="77777777" w:rsidR="007E5C7E" w:rsidRPr="00DB4AD7" w:rsidRDefault="007E5C7E"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2E4D822" w14:textId="77777777" w:rsidR="007E5C7E" w:rsidRDefault="007E5C7E" w:rsidP="00710727">
                            <w:pPr>
                              <w:pStyle w:val="Header"/>
                              <w:rPr>
                                <w:rFonts w:ascii="Calibri" w:hAnsi="Calibri"/>
                                <w:b/>
                                <w:bCs/>
                                <w:caps/>
                              </w:rPr>
                            </w:pPr>
                          </w:p>
                          <w:p w14:paraId="5044890F" w14:textId="3F4A408C" w:rsidR="007E5C7E" w:rsidRPr="00E90517" w:rsidRDefault="007E5C7E" w:rsidP="00F747E2">
                            <w:pPr>
                              <w:pStyle w:val="Header"/>
                              <w:rPr>
                                <w:b/>
                                <w:bCs/>
                                <w:caps/>
                              </w:rPr>
                            </w:pPr>
                            <w:r>
                              <w:rPr>
                                <w:b/>
                                <w:bCs/>
                                <w:caps/>
                              </w:rPr>
                              <w:t>BACS payments are our preferred method (details will be furnished on the Invoice) but we are happy to receive cheques made payable to ‘Jennifer Nock Training and Consultancy’</w:t>
                            </w:r>
                            <w:r w:rsidR="00787E35">
                              <w:rPr>
                                <w:b/>
                                <w:bCs/>
                                <w:caps/>
                              </w:rPr>
                              <w:t xml:space="preserve"> or payment by Paypal. </w:t>
                            </w:r>
                          </w:p>
                        </w:tc>
                      </w:tr>
                    </w:tbl>
                    <w:p w14:paraId="06D6652D" w14:textId="77777777" w:rsidR="007E5C7E" w:rsidRDefault="007E5C7E" w:rsidP="007E5C7E">
                      <w:pPr>
                        <w:rPr>
                          <w:rFonts w:ascii="Calibri" w:hAnsi="Calibri"/>
                          <w:b/>
                          <w:bCs/>
                          <w:caps/>
                          <w:szCs w:val="22"/>
                        </w:rPr>
                      </w:pPr>
                    </w:p>
                    <w:p w14:paraId="69F41423" w14:textId="77777777" w:rsidR="007E5C7E" w:rsidRDefault="007E5C7E" w:rsidP="007E5C7E">
                      <w:pPr>
                        <w:rPr>
                          <w:rFonts w:ascii="Calibri" w:hAnsi="Calibri"/>
                          <w:b/>
                          <w:bCs/>
                          <w:caps/>
                          <w:szCs w:val="22"/>
                        </w:rPr>
                      </w:pPr>
                      <w:r>
                        <w:rPr>
                          <w:rFonts w:ascii="Calibri" w:hAnsi="Calibri"/>
                          <w:b/>
                          <w:bCs/>
                          <w:caps/>
                          <w:szCs w:val="22"/>
                        </w:rPr>
                        <w:t xml:space="preserve"> </w:t>
                      </w:r>
                    </w:p>
                    <w:p w14:paraId="53B563AC" w14:textId="77777777" w:rsidR="007E5C7E" w:rsidRDefault="007E5C7E" w:rsidP="007E5C7E">
                      <w:pPr>
                        <w:jc w:val="both"/>
                        <w:rPr>
                          <w:rFonts w:ascii="Calibri" w:hAnsi="Calibri"/>
                          <w:b/>
                          <w:bCs/>
                          <w:caps/>
                          <w:szCs w:val="22"/>
                        </w:rPr>
                      </w:pPr>
                    </w:p>
                    <w:p w14:paraId="70BD98F8" w14:textId="77777777" w:rsidR="007E5C7E" w:rsidRDefault="007E5C7E" w:rsidP="007E5C7E">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4BDAA0A0" w14:textId="77777777" w:rsidR="007E5C7E" w:rsidRPr="00EA5050" w:rsidRDefault="007E5C7E" w:rsidP="007E5C7E">
      <w:pPr>
        <w:pStyle w:val="BodyText"/>
        <w:ind w:left="360"/>
        <w:rPr>
          <w:rFonts w:ascii="Calibri" w:hAnsi="Calibri" w:cs="Calibri"/>
          <w:b/>
          <w:color w:val="000086"/>
          <w:sz w:val="24"/>
          <w:szCs w:val="24"/>
        </w:rPr>
      </w:pPr>
    </w:p>
    <w:p w14:paraId="1D50E68E" w14:textId="77777777" w:rsidR="007E5C7E" w:rsidRDefault="007E5C7E" w:rsidP="007E5C7E"/>
    <w:p w14:paraId="43A9938D" w14:textId="77777777" w:rsidR="007E5C7E" w:rsidRDefault="007E5C7E" w:rsidP="007E5C7E"/>
    <w:p w14:paraId="5B8E6A61" w14:textId="77777777" w:rsidR="007E5C7E" w:rsidRDefault="007E5C7E" w:rsidP="007E5C7E"/>
    <w:p w14:paraId="0193E322" w14:textId="77777777" w:rsidR="007E5C7E" w:rsidRDefault="007E5C7E" w:rsidP="007E5C7E"/>
    <w:p w14:paraId="217D454D" w14:textId="77777777" w:rsidR="007E5C7E" w:rsidRDefault="007E5C7E" w:rsidP="007E5C7E"/>
    <w:p w14:paraId="5DD86C6B" w14:textId="77777777" w:rsidR="007E5C7E" w:rsidRDefault="007E5C7E" w:rsidP="007E5C7E"/>
    <w:p w14:paraId="52C43B38" w14:textId="77777777" w:rsidR="007E5C7E" w:rsidRDefault="007E5C7E" w:rsidP="007E5C7E"/>
    <w:p w14:paraId="4D20BC8B" w14:textId="77777777" w:rsidR="007E5C7E" w:rsidRDefault="007E5C7E" w:rsidP="007E5C7E"/>
    <w:p w14:paraId="7BEDFB3B" w14:textId="77777777" w:rsidR="007E5C7E" w:rsidRDefault="007E5C7E" w:rsidP="007E5C7E"/>
    <w:p w14:paraId="73CC055C" w14:textId="77777777" w:rsidR="007E5C7E" w:rsidRDefault="007E5C7E" w:rsidP="007E5C7E"/>
    <w:p w14:paraId="74F68F3B" w14:textId="77777777" w:rsidR="007E5C7E" w:rsidRDefault="007E5C7E" w:rsidP="007E5C7E"/>
    <w:p w14:paraId="31E1D188" w14:textId="77777777" w:rsidR="007E5C7E" w:rsidRPr="005E3BC8" w:rsidRDefault="007E5C7E" w:rsidP="007E5C7E"/>
    <w:p w14:paraId="3F301510" w14:textId="77777777" w:rsidR="007E5C7E" w:rsidRPr="005E3BC8" w:rsidRDefault="007E5C7E" w:rsidP="007E5C7E"/>
    <w:p w14:paraId="32A4EBAB" w14:textId="77777777" w:rsidR="007E5C7E" w:rsidRPr="005E3BC8" w:rsidRDefault="007E5C7E" w:rsidP="007E5C7E"/>
    <w:p w14:paraId="7BF1C553" w14:textId="77777777" w:rsidR="007E5C7E" w:rsidRPr="005E3BC8" w:rsidRDefault="007E5C7E" w:rsidP="007E5C7E"/>
    <w:p w14:paraId="052C08ED" w14:textId="77777777" w:rsidR="007E5C7E" w:rsidRPr="005E3BC8" w:rsidRDefault="007E5C7E" w:rsidP="007E5C7E"/>
    <w:p w14:paraId="055F24AC" w14:textId="77777777" w:rsidR="007E5C7E" w:rsidRPr="005E3BC8" w:rsidRDefault="007E5C7E" w:rsidP="007E5C7E"/>
    <w:p w14:paraId="2E0E9348" w14:textId="77777777" w:rsidR="007E5C7E" w:rsidRPr="005E3BC8" w:rsidRDefault="007E5C7E" w:rsidP="007E5C7E"/>
    <w:p w14:paraId="0034FEDC" w14:textId="77777777" w:rsidR="007E5C7E" w:rsidRPr="005E3BC8" w:rsidRDefault="007E5C7E" w:rsidP="007E5C7E"/>
    <w:p w14:paraId="0C21FF43" w14:textId="77777777" w:rsidR="007E5C7E" w:rsidRPr="005E3BC8" w:rsidRDefault="007E5C7E" w:rsidP="007E5C7E"/>
    <w:p w14:paraId="0F4A6FCE" w14:textId="77777777" w:rsidR="007E5C7E" w:rsidRPr="005E3BC8" w:rsidRDefault="007E5C7E" w:rsidP="007E5C7E"/>
    <w:p w14:paraId="35AFF81C" w14:textId="77777777" w:rsidR="007E5C7E" w:rsidRDefault="007E5C7E" w:rsidP="007E5C7E">
      <w:pPr>
        <w:rPr>
          <w:rFonts w:ascii="Calibri" w:hAnsi="Calibri" w:cs="Calibri"/>
          <w:color w:val="000080"/>
          <w:sz w:val="22"/>
          <w:szCs w:val="22"/>
        </w:rPr>
      </w:pPr>
    </w:p>
    <w:p w14:paraId="43474A12" w14:textId="77777777" w:rsidR="007E5C7E" w:rsidRDefault="007E5C7E" w:rsidP="00B1604C">
      <w:pPr>
        <w:pStyle w:val="BodyText"/>
        <w:rPr>
          <w:rFonts w:asciiTheme="minorHAnsi" w:hAnsiTheme="minorHAnsi" w:cstheme="minorHAnsi"/>
          <w:b/>
          <w:caps/>
          <w:color w:val="00B050"/>
          <w:sz w:val="24"/>
          <w:szCs w:val="24"/>
        </w:rPr>
      </w:pPr>
    </w:p>
    <w:sectPr w:rsidR="007E5C7E"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00DF" w14:textId="77777777" w:rsidR="00253BBF" w:rsidRDefault="00253BBF" w:rsidP="00501672">
      <w:r>
        <w:separator/>
      </w:r>
    </w:p>
  </w:endnote>
  <w:endnote w:type="continuationSeparator" w:id="0">
    <w:p w14:paraId="32CBA2E7" w14:textId="77777777" w:rsidR="00253BBF" w:rsidRDefault="00253BBF"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6C62" w14:textId="77777777" w:rsidR="00253BBF" w:rsidRDefault="00253BBF" w:rsidP="00501672">
      <w:r>
        <w:separator/>
      </w:r>
    </w:p>
  </w:footnote>
  <w:footnote w:type="continuationSeparator" w:id="0">
    <w:p w14:paraId="4E563BFF" w14:textId="77777777" w:rsidR="00253BBF" w:rsidRDefault="00253BBF"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ED"/>
    <w:multiLevelType w:val="hybridMultilevel"/>
    <w:tmpl w:val="7BCE0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35323"/>
    <w:rsid w:val="00047C03"/>
    <w:rsid w:val="00061DDD"/>
    <w:rsid w:val="0006319F"/>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26A"/>
    <w:rsid w:val="00193929"/>
    <w:rsid w:val="001A3CEA"/>
    <w:rsid w:val="001A7D6D"/>
    <w:rsid w:val="001E2B8F"/>
    <w:rsid w:val="001E70F8"/>
    <w:rsid w:val="00200E67"/>
    <w:rsid w:val="00204107"/>
    <w:rsid w:val="00211FC3"/>
    <w:rsid w:val="00220818"/>
    <w:rsid w:val="002322D3"/>
    <w:rsid w:val="002339F9"/>
    <w:rsid w:val="0024533F"/>
    <w:rsid w:val="00253BB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B1708"/>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8434E"/>
    <w:rsid w:val="0059514E"/>
    <w:rsid w:val="00597B1B"/>
    <w:rsid w:val="005B74BB"/>
    <w:rsid w:val="005B7A5E"/>
    <w:rsid w:val="005C0430"/>
    <w:rsid w:val="005D5B6A"/>
    <w:rsid w:val="005E3BC8"/>
    <w:rsid w:val="005F5238"/>
    <w:rsid w:val="00606F54"/>
    <w:rsid w:val="00623445"/>
    <w:rsid w:val="006247A2"/>
    <w:rsid w:val="00637655"/>
    <w:rsid w:val="00651F10"/>
    <w:rsid w:val="00654705"/>
    <w:rsid w:val="00660772"/>
    <w:rsid w:val="006717E5"/>
    <w:rsid w:val="006718B5"/>
    <w:rsid w:val="00672FFD"/>
    <w:rsid w:val="00691648"/>
    <w:rsid w:val="0069703B"/>
    <w:rsid w:val="006A0B19"/>
    <w:rsid w:val="006B6166"/>
    <w:rsid w:val="006C169E"/>
    <w:rsid w:val="006D16BB"/>
    <w:rsid w:val="006D725A"/>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87E35"/>
    <w:rsid w:val="007952A7"/>
    <w:rsid w:val="007A2806"/>
    <w:rsid w:val="007A4E5E"/>
    <w:rsid w:val="007A5F7F"/>
    <w:rsid w:val="007C57DA"/>
    <w:rsid w:val="007C7543"/>
    <w:rsid w:val="007D6074"/>
    <w:rsid w:val="007E5C7E"/>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B778A"/>
    <w:rsid w:val="009C0378"/>
    <w:rsid w:val="009C7321"/>
    <w:rsid w:val="009C7F77"/>
    <w:rsid w:val="009D4780"/>
    <w:rsid w:val="009D7F5D"/>
    <w:rsid w:val="009E42C3"/>
    <w:rsid w:val="009F418A"/>
    <w:rsid w:val="00A275B0"/>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84998"/>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cp:revision>
  <cp:lastPrinted>2011-08-31T18:53:00Z</cp:lastPrinted>
  <dcterms:created xsi:type="dcterms:W3CDTF">2021-01-18T16:13:00Z</dcterms:created>
  <dcterms:modified xsi:type="dcterms:W3CDTF">2021-06-28T15:42:00Z</dcterms:modified>
</cp:coreProperties>
</file>