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5072" w14:textId="0C7C863F" w:rsidR="00F83B24" w:rsidRPr="00A17CDA" w:rsidRDefault="00A17CDA" w:rsidP="00F83B24">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WEBINAR</w:t>
      </w:r>
      <w:r w:rsidR="00F83B24">
        <w:rPr>
          <w:rFonts w:asciiTheme="minorHAnsi" w:hAnsiTheme="minorHAnsi" w:cstheme="minorHAnsi"/>
          <w:b/>
          <w:caps/>
          <w:color w:val="002060"/>
          <w:sz w:val="32"/>
          <w:szCs w:val="32"/>
        </w:rPr>
        <w:t xml:space="preserve"> </w:t>
      </w:r>
      <w:r w:rsidR="006D22E4">
        <w:rPr>
          <w:rFonts w:asciiTheme="minorHAnsi" w:hAnsiTheme="minorHAnsi" w:cstheme="minorHAnsi"/>
          <w:b/>
          <w:caps/>
          <w:color w:val="002060"/>
          <w:sz w:val="32"/>
          <w:szCs w:val="32"/>
        </w:rPr>
        <w:t>FRiday 16</w:t>
      </w:r>
      <w:r w:rsidR="006D22E4" w:rsidRPr="006D22E4">
        <w:rPr>
          <w:rFonts w:asciiTheme="minorHAnsi" w:hAnsiTheme="minorHAnsi" w:cstheme="minorHAnsi"/>
          <w:b/>
          <w:caps/>
          <w:color w:val="002060"/>
          <w:sz w:val="32"/>
          <w:szCs w:val="32"/>
          <w:vertAlign w:val="superscript"/>
        </w:rPr>
        <w:t>th</w:t>
      </w:r>
      <w:r w:rsidR="006D22E4">
        <w:rPr>
          <w:rFonts w:asciiTheme="minorHAnsi" w:hAnsiTheme="minorHAnsi" w:cstheme="minorHAnsi"/>
          <w:b/>
          <w:caps/>
          <w:color w:val="002060"/>
          <w:sz w:val="32"/>
          <w:szCs w:val="32"/>
        </w:rPr>
        <w:t xml:space="preserve"> June </w:t>
      </w:r>
      <w:r w:rsidR="00E32F8D">
        <w:rPr>
          <w:rFonts w:asciiTheme="minorHAnsi" w:hAnsiTheme="minorHAnsi" w:cstheme="minorHAnsi"/>
          <w:b/>
          <w:caps/>
          <w:color w:val="002060"/>
          <w:sz w:val="32"/>
          <w:szCs w:val="32"/>
        </w:rPr>
        <w:t>2023</w:t>
      </w:r>
      <w:r w:rsidR="00AE72DE">
        <w:rPr>
          <w:rFonts w:asciiTheme="minorHAnsi" w:hAnsiTheme="minorHAnsi" w:cstheme="minorHAnsi"/>
          <w:b/>
          <w:caps/>
          <w:color w:val="002060"/>
          <w:sz w:val="32"/>
          <w:szCs w:val="32"/>
        </w:rPr>
        <w:t>, 09.00-14.00</w:t>
      </w:r>
    </w:p>
    <w:p w14:paraId="1F467E70" w14:textId="0C2E8627" w:rsidR="00A17CDA" w:rsidRPr="00A17CDA" w:rsidRDefault="00A17CDA" w:rsidP="00A17CDA">
      <w:pPr>
        <w:pStyle w:val="BodyText"/>
        <w:rPr>
          <w:rFonts w:asciiTheme="minorHAnsi" w:hAnsiTheme="minorHAnsi" w:cstheme="minorHAnsi"/>
          <w:b/>
          <w:caps/>
          <w:color w:val="002060"/>
          <w:sz w:val="32"/>
          <w:szCs w:val="32"/>
        </w:rPr>
      </w:pPr>
      <w:r w:rsidRPr="00A17CDA">
        <w:rPr>
          <w:rFonts w:asciiTheme="minorHAnsi" w:hAnsiTheme="minorHAnsi" w:cstheme="minorHAnsi"/>
          <w:b/>
          <w:caps/>
          <w:color w:val="002060"/>
          <w:sz w:val="32"/>
          <w:szCs w:val="32"/>
        </w:rPr>
        <w:t>Attachment and trauma demystified</w:t>
      </w:r>
      <w:r>
        <w:rPr>
          <w:rFonts w:asciiTheme="minorHAnsi" w:hAnsiTheme="minorHAnsi" w:cstheme="minorHAnsi"/>
          <w:b/>
          <w:caps/>
          <w:color w:val="002060"/>
          <w:sz w:val="32"/>
          <w:szCs w:val="32"/>
        </w:rPr>
        <w:t xml:space="preserve"> </w:t>
      </w:r>
    </w:p>
    <w:p w14:paraId="6E6D5AD0" w14:textId="77777777" w:rsidR="00A17CDA" w:rsidRDefault="00A17CDA" w:rsidP="00A17CDA">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26DC7A93" wp14:editId="7357205B">
                <wp:simplePos x="0" y="0"/>
                <wp:positionH relativeFrom="column">
                  <wp:posOffset>219075</wp:posOffset>
                </wp:positionH>
                <wp:positionV relativeFrom="paragraph">
                  <wp:posOffset>106681</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C7A93" id="_x0000_t202" coordsize="21600,21600" o:spt="202" path="m,l,21600r21600,l21600,xe">
                <v:stroke joinstyle="miter"/>
                <v:path gradientshapeok="t" o:connecttype="rect"/>
              </v:shapetype>
              <v:shape id="Text Box 3" o:spid="_x0000_s1026" type="#_x0000_t202" style="position:absolute;margin-left:17.25pt;margin-top:8.4pt;width:429.7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" strokecolor="navy" strokeweight="3pt">
                <v:stroke linestyle="thinThin"/>
                <v:textbox>
                  <w:txbxContent>
                    <w:p w14:paraId="25789A4E" w14:textId="77777777" w:rsidR="00A17CDA" w:rsidRDefault="00A17CDA" w:rsidP="00A17CDA">
                      <w:pPr>
                        <w:rPr>
                          <w:rFonts w:ascii="Comic Sans MS" w:hAnsi="Comic Sans MS"/>
                          <w:bCs/>
                          <w:color w:val="0000FF"/>
                          <w:szCs w:val="36"/>
                        </w:rPr>
                      </w:pPr>
                      <w:r w:rsidRPr="00792208">
                        <w:rPr>
                          <w:rFonts w:ascii="Comic Sans MS" w:hAnsi="Comic Sans MS"/>
                          <w:bCs/>
                          <w:noProof/>
                          <w:color w:val="0000FF"/>
                          <w:szCs w:val="36"/>
                        </w:rPr>
                        <w:drawing>
                          <wp:inline distT="0" distB="0" distL="0" distR="0" wp14:anchorId="6F84028E" wp14:editId="366301CA">
                            <wp:extent cx="2476500" cy="1933575"/>
                            <wp:effectExtent l="0" t="0" r="0" b="9525"/>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rotWithShape="1">
                                    <a:blip r:embed="rId7" cstate="print">
                                      <a:extLst>
                                        <a:ext uri="{28A0092B-C50C-407E-A947-70E740481C1C}">
                                          <a14:useLocalDpi xmlns:a14="http://schemas.microsoft.com/office/drawing/2010/main" val="0"/>
                                        </a:ext>
                                      </a:extLst>
                                    </a:blip>
                                    <a:srcRect l="7955" r="11932"/>
                                    <a:stretch/>
                                  </pic:blipFill>
                                  <pic:spPr bwMode="auto">
                                    <a:xfrm>
                                      <a:off x="0" y="0"/>
                                      <a:ext cx="2476500" cy="19335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441CC61" w14:textId="77777777" w:rsidR="00A17CDA" w:rsidRDefault="00A17CDA" w:rsidP="00A17CDA">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0288" behindDoc="0" locked="0" layoutInCell="1" allowOverlap="1" wp14:anchorId="708143C8" wp14:editId="2A125242">
                <wp:simplePos x="0" y="0"/>
                <wp:positionH relativeFrom="column">
                  <wp:posOffset>2911475</wp:posOffset>
                </wp:positionH>
                <wp:positionV relativeFrom="paragraph">
                  <wp:posOffset>139065</wp:posOffset>
                </wp:positionV>
                <wp:extent cx="2679700" cy="1622425"/>
                <wp:effectExtent l="0" t="0" r="25400" b="15875"/>
                <wp:wrapNone/>
                <wp:docPr id="5" name="Text Box 5"/>
                <wp:cNvGraphicFramePr/>
                <a:graphic xmlns:a="http://schemas.openxmlformats.org/drawingml/2006/main">
                  <a:graphicData uri="http://schemas.microsoft.com/office/word/2010/wordprocessingShape">
                    <wps:wsp>
                      <wps:cNvSpPr txBox="1"/>
                      <wps:spPr>
                        <a:xfrm>
                          <a:off x="0" y="0"/>
                          <a:ext cx="2679700" cy="1622425"/>
                        </a:xfrm>
                        <a:prstGeom prst="rect">
                          <a:avLst/>
                        </a:prstGeom>
                        <a:solidFill>
                          <a:sysClr val="window" lastClr="FFFFFF"/>
                        </a:solidFill>
                        <a:ln w="6350">
                          <a:solidFill>
                            <a:sysClr val="window" lastClr="FFFFFF"/>
                          </a:solidFill>
                        </a:ln>
                        <a:effectLst/>
                      </wps:spPr>
                      <wps:txb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143C8" id="Text Box 5" o:spid="_x0000_s1027" type="#_x0000_t202" style="position:absolute;margin-left:229.25pt;margin-top:10.95pt;width:211pt;height:1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" fillcolor="window" strokecolor="window" strokeweight=".5pt">
                <v:textbox>
                  <w:txbxContent>
                    <w:p w14:paraId="0F487422" w14:textId="77777777" w:rsidR="00A17CDA" w:rsidRPr="00792208" w:rsidRDefault="00A17CDA" w:rsidP="00A17CDA">
                      <w:pPr>
                        <w:pStyle w:val="BodyText"/>
                        <w:rPr>
                          <w:rFonts w:ascii="MV Boli" w:hAnsi="MV Boli" w:cs="MV Boli"/>
                          <w:b/>
                          <w:bCs/>
                          <w:caps/>
                          <w:color w:val="000086"/>
                          <w:sz w:val="28"/>
                          <w:szCs w:val="28"/>
                        </w:rPr>
                      </w:pPr>
                      <w:r w:rsidRPr="00792208">
                        <w:rPr>
                          <w:rFonts w:ascii="MV Boli" w:hAnsi="MV Boli" w:cs="MV Boli"/>
                          <w:b/>
                          <w:bCs/>
                          <w:caps/>
                          <w:color w:val="000086"/>
                          <w:sz w:val="28"/>
                          <w:szCs w:val="28"/>
                        </w:rPr>
                        <w:t xml:space="preserve">Working with children and young People who have experienced relational trauma and loss </w:t>
                      </w:r>
                    </w:p>
                  </w:txbxContent>
                </v:textbox>
              </v:shape>
            </w:pict>
          </mc:Fallback>
        </mc:AlternateContent>
      </w:r>
    </w:p>
    <w:p w14:paraId="1B4A97F5" w14:textId="77777777" w:rsidR="00A17CDA" w:rsidRDefault="00A17CDA" w:rsidP="00A17CDA">
      <w:pPr>
        <w:pStyle w:val="BodyText"/>
        <w:jc w:val="left"/>
        <w:rPr>
          <w:color w:val="000080"/>
          <w:sz w:val="24"/>
          <w:szCs w:val="20"/>
        </w:rPr>
      </w:pPr>
    </w:p>
    <w:p w14:paraId="17B44914" w14:textId="77777777" w:rsidR="00A17CDA" w:rsidRDefault="00A17CDA" w:rsidP="00A17CDA">
      <w:pPr>
        <w:pStyle w:val="BodyText"/>
        <w:jc w:val="left"/>
        <w:rPr>
          <w:color w:val="000080"/>
          <w:sz w:val="24"/>
          <w:szCs w:val="20"/>
        </w:rPr>
      </w:pPr>
    </w:p>
    <w:p w14:paraId="7A644B25" w14:textId="77777777" w:rsidR="00A17CDA" w:rsidRPr="008210EB" w:rsidRDefault="00A17CDA" w:rsidP="00A17CDA">
      <w:pPr>
        <w:pStyle w:val="BodyText"/>
        <w:jc w:val="left"/>
        <w:rPr>
          <w:rFonts w:asciiTheme="minorHAnsi" w:hAnsiTheme="minorHAnsi" w:cstheme="minorHAnsi"/>
          <w:color w:val="000080"/>
          <w:sz w:val="16"/>
          <w:szCs w:val="16"/>
        </w:rPr>
      </w:pPr>
    </w:p>
    <w:p w14:paraId="74A3C432" w14:textId="77777777" w:rsidR="00A17CDA" w:rsidRDefault="00A17CDA" w:rsidP="00A17CDA">
      <w:pPr>
        <w:pStyle w:val="BodyText"/>
        <w:jc w:val="left"/>
        <w:rPr>
          <w:rFonts w:asciiTheme="minorHAnsi" w:hAnsiTheme="minorHAnsi" w:cstheme="minorHAnsi"/>
          <w:bCs/>
          <w:color w:val="000086"/>
          <w:sz w:val="24"/>
          <w:szCs w:val="24"/>
        </w:rPr>
      </w:pPr>
    </w:p>
    <w:p w14:paraId="49AAB8CF" w14:textId="77777777" w:rsidR="00A17CDA" w:rsidRDefault="00A17CDA" w:rsidP="00A17CDA">
      <w:pPr>
        <w:pStyle w:val="BodyText"/>
        <w:jc w:val="left"/>
        <w:rPr>
          <w:rFonts w:asciiTheme="minorHAnsi" w:hAnsiTheme="minorHAnsi" w:cstheme="minorHAnsi"/>
          <w:bCs/>
          <w:color w:val="000086"/>
          <w:sz w:val="24"/>
          <w:szCs w:val="24"/>
        </w:rPr>
      </w:pPr>
    </w:p>
    <w:p w14:paraId="3580C6C6" w14:textId="77777777" w:rsidR="00A17CDA" w:rsidRDefault="00A17CDA" w:rsidP="00A17CDA">
      <w:pPr>
        <w:pStyle w:val="BodyText"/>
        <w:jc w:val="left"/>
        <w:rPr>
          <w:rFonts w:asciiTheme="minorHAnsi" w:hAnsiTheme="minorHAnsi" w:cstheme="minorHAnsi"/>
          <w:bCs/>
          <w:color w:val="000086"/>
          <w:sz w:val="24"/>
          <w:szCs w:val="24"/>
        </w:rPr>
      </w:pPr>
    </w:p>
    <w:p w14:paraId="28567126" w14:textId="77777777" w:rsidR="00A17CDA" w:rsidRDefault="00A17CDA" w:rsidP="00A17CDA">
      <w:pPr>
        <w:pStyle w:val="BodyText"/>
        <w:jc w:val="left"/>
        <w:rPr>
          <w:rFonts w:asciiTheme="minorHAnsi" w:hAnsiTheme="minorHAnsi" w:cstheme="minorHAnsi"/>
          <w:bCs/>
          <w:color w:val="000086"/>
          <w:sz w:val="24"/>
          <w:szCs w:val="24"/>
        </w:rPr>
      </w:pPr>
    </w:p>
    <w:p w14:paraId="173F82C4" w14:textId="77777777" w:rsidR="00A17CDA" w:rsidRDefault="00A17CDA" w:rsidP="00A17CDA">
      <w:pPr>
        <w:autoSpaceDE w:val="0"/>
        <w:autoSpaceDN w:val="0"/>
        <w:adjustRightInd w:val="0"/>
        <w:snapToGrid w:val="0"/>
        <w:rPr>
          <w:rFonts w:asciiTheme="minorHAnsi" w:hAnsiTheme="minorHAnsi" w:cs="to"/>
          <w:color w:val="002060"/>
        </w:rPr>
      </w:pPr>
    </w:p>
    <w:p w14:paraId="7A886960" w14:textId="77777777" w:rsidR="00A17CDA" w:rsidRDefault="00A17CDA" w:rsidP="00A17CDA">
      <w:pPr>
        <w:autoSpaceDE w:val="0"/>
        <w:autoSpaceDN w:val="0"/>
        <w:adjustRightInd w:val="0"/>
        <w:snapToGrid w:val="0"/>
        <w:rPr>
          <w:rFonts w:asciiTheme="minorHAnsi" w:hAnsiTheme="minorHAnsi" w:cs="to"/>
          <w:color w:val="002060"/>
        </w:rPr>
      </w:pPr>
    </w:p>
    <w:p w14:paraId="5E3F6F59" w14:textId="77777777" w:rsidR="00A17CDA" w:rsidRDefault="00A17CDA" w:rsidP="00A17CDA">
      <w:pPr>
        <w:pStyle w:val="BodyText"/>
        <w:jc w:val="left"/>
        <w:rPr>
          <w:rFonts w:asciiTheme="minorHAnsi" w:hAnsiTheme="minorHAnsi" w:cstheme="minorHAnsi"/>
          <w:bCs/>
          <w:color w:val="002060"/>
          <w:sz w:val="22"/>
          <w:szCs w:val="22"/>
        </w:rPr>
      </w:pPr>
    </w:p>
    <w:p w14:paraId="429FA3B1" w14:textId="77777777" w:rsidR="00A17CDA" w:rsidRDefault="00A17CDA" w:rsidP="00A17CDA">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experienced early trauma, including those who are adopted, ‘Looked After’ or living in adverse home situations, where needs are unmet. </w:t>
      </w:r>
    </w:p>
    <w:p w14:paraId="01578888" w14:textId="77777777" w:rsidR="00A17CDA" w:rsidRPr="009A6489" w:rsidRDefault="00A17CDA" w:rsidP="00A17CDA">
      <w:pPr>
        <w:pStyle w:val="BodyText"/>
        <w:jc w:val="left"/>
        <w:rPr>
          <w:rFonts w:asciiTheme="minorHAnsi" w:hAnsiTheme="minorHAnsi" w:cstheme="minorHAnsi"/>
          <w:color w:val="002060"/>
          <w:sz w:val="24"/>
          <w:szCs w:val="24"/>
        </w:rPr>
      </w:pPr>
      <w:r>
        <w:rPr>
          <w:rFonts w:asciiTheme="minorHAnsi" w:hAnsiTheme="minorHAnsi" w:cstheme="minorHAnsi"/>
          <w:color w:val="002060"/>
          <w:sz w:val="24"/>
          <w:szCs w:val="24"/>
        </w:rPr>
        <w:t>T</w:t>
      </w:r>
      <w:r w:rsidRPr="009A6489">
        <w:rPr>
          <w:rFonts w:asciiTheme="minorHAnsi" w:hAnsiTheme="minorHAnsi" w:cstheme="minorHAnsi"/>
          <w:color w:val="002060"/>
          <w:sz w:val="24"/>
          <w:szCs w:val="24"/>
        </w:rPr>
        <w:t xml:space="preserve">here is a population of pupils in schools who seem unable to access learning and the social life within the school. They do not engage and achieve, nor develop with confidence and enthusiasm. These children and young people are often </w:t>
      </w:r>
      <w:r w:rsidRPr="009A6489">
        <w:rPr>
          <w:rFonts w:asciiTheme="minorHAnsi" w:hAnsiTheme="minorHAnsi" w:cs="ial"/>
          <w:color w:val="002060"/>
          <w:sz w:val="24"/>
          <w:szCs w:val="24"/>
        </w:rPr>
        <w:t xml:space="preserve">reactive, impulsive and frequently in </w:t>
      </w:r>
      <w:r w:rsidRPr="009A6489">
        <w:rPr>
          <w:rFonts w:asciiTheme="minorHAnsi" w:hAnsiTheme="minorHAnsi"/>
          <w:color w:val="002060"/>
          <w:sz w:val="24"/>
          <w:szCs w:val="24"/>
          <w:shd w:val="clear" w:color="auto" w:fill="FFFFFF"/>
        </w:rPr>
        <w:t>a highly aroused state; they are vigilant for danger and possible vulnerability</w:t>
      </w:r>
      <w:r w:rsidRPr="009A6489">
        <w:rPr>
          <w:rFonts w:asciiTheme="minorHAnsi" w:hAnsiTheme="minorHAnsi" w:cs="ial"/>
          <w:color w:val="002060"/>
          <w:sz w:val="24"/>
          <w:szCs w:val="24"/>
        </w:rPr>
        <w:t>.</w:t>
      </w:r>
      <w:r w:rsidRPr="009A6489">
        <w:rPr>
          <w:rFonts w:asciiTheme="minorHAnsi" w:hAnsiTheme="minorHAnsi" w:cstheme="minorHAnsi"/>
          <w:color w:val="002060"/>
          <w:sz w:val="24"/>
          <w:szCs w:val="24"/>
        </w:rPr>
        <w:t xml:space="preserve"> Increasingly, educators are becoming aware that many such children and young people have issues relating to insecure attachment to primary carers, and often have complex trauma histories.</w:t>
      </w:r>
    </w:p>
    <w:p w14:paraId="161D8AF9" w14:textId="77777777" w:rsidR="00A17CDA" w:rsidRDefault="00A17CDA" w:rsidP="00A17C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olor w:val="002060"/>
          <w:shd w:val="clear" w:color="auto" w:fill="FFFFFF"/>
        </w:rPr>
      </w:pPr>
      <w:r w:rsidRPr="009A6489">
        <w:rPr>
          <w:rFonts w:asciiTheme="minorHAnsi" w:hAnsiTheme="minorHAnsi" w:cstheme="minorHAnsi"/>
          <w:color w:val="002060"/>
        </w:rPr>
        <w:t xml:space="preserve">Attachment problems occur when children have been unable to connect consistently with a parent or primary caregiver and this can happen for many reasons. </w:t>
      </w:r>
      <w:r>
        <w:rPr>
          <w:rFonts w:asciiTheme="minorHAnsi" w:hAnsiTheme="minorHAnsi" w:cstheme="minorHAnsi"/>
          <w:color w:val="002060"/>
        </w:rPr>
        <w:t xml:space="preserve">Although children who are adopted or </w:t>
      </w:r>
      <w:r w:rsidRPr="009A6489">
        <w:rPr>
          <w:rFonts w:asciiTheme="minorHAnsi" w:eastAsia="Arial" w:hAnsiTheme="minorHAnsi"/>
          <w:color w:val="002060"/>
          <w:spacing w:val="-4"/>
        </w:rPr>
        <w:t xml:space="preserve">Looked After </w:t>
      </w:r>
      <w:r>
        <w:rPr>
          <w:rFonts w:asciiTheme="minorHAnsi" w:eastAsia="Arial" w:hAnsiTheme="minorHAnsi"/>
          <w:color w:val="002060"/>
          <w:spacing w:val="-4"/>
        </w:rPr>
        <w:t xml:space="preserve">are particularly susceptible to attachment difficulties, </w:t>
      </w:r>
      <w:r w:rsidRPr="009A6489">
        <w:rPr>
          <w:rFonts w:asciiTheme="minorHAnsi" w:eastAsia="Arial" w:hAnsiTheme="minorHAnsi"/>
          <w:color w:val="002060"/>
          <w:spacing w:val="-4"/>
        </w:rPr>
        <w:t xml:space="preserve">there are many causal factors, and it is known that many educational practitioners have </w:t>
      </w:r>
      <w:r w:rsidRPr="009A6489">
        <w:rPr>
          <w:rFonts w:asciiTheme="minorHAnsi" w:hAnsiTheme="minorHAnsi"/>
          <w:color w:val="002060"/>
          <w:shd w:val="clear" w:color="auto" w:fill="FFFFFF"/>
        </w:rPr>
        <w:t xml:space="preserve">too narrow a view of the subject, considering only the extremes of neglect and abuse, and not recognising that they are likely to have attachment-fuelled issues within every class that they teach. </w:t>
      </w:r>
    </w:p>
    <w:p w14:paraId="06692377" w14:textId="77777777" w:rsidR="00A17CDA" w:rsidRPr="00D079EF" w:rsidRDefault="00A17CDA" w:rsidP="00A17CDA">
      <w:pPr>
        <w:pStyle w:val="BodyText"/>
        <w:jc w:val="left"/>
        <w:rPr>
          <w:rFonts w:asciiTheme="minorHAnsi" w:hAnsiTheme="minorHAnsi" w:cstheme="minorHAnsi"/>
          <w:color w:val="002060"/>
          <w:sz w:val="24"/>
          <w:szCs w:val="24"/>
        </w:rPr>
      </w:pPr>
      <w:r w:rsidRPr="00D079EF">
        <w:rPr>
          <w:rFonts w:asciiTheme="minorHAnsi" w:hAnsiTheme="minorHAnsi"/>
          <w:color w:val="002060"/>
          <w:sz w:val="24"/>
          <w:szCs w:val="24"/>
          <w:shd w:val="clear" w:color="auto" w:fill="FFFFFF"/>
        </w:rPr>
        <w:t xml:space="preserve">This </w:t>
      </w:r>
      <w:proofErr w:type="gramStart"/>
      <w:r w:rsidRPr="00D079EF">
        <w:rPr>
          <w:rFonts w:asciiTheme="minorHAnsi" w:hAnsiTheme="minorHAnsi"/>
          <w:color w:val="002060"/>
          <w:sz w:val="24"/>
          <w:szCs w:val="24"/>
          <w:shd w:val="clear" w:color="auto" w:fill="FFFFFF"/>
        </w:rPr>
        <w:t>one day</w:t>
      </w:r>
      <w:proofErr w:type="gramEnd"/>
      <w:r w:rsidRPr="00D079EF">
        <w:rPr>
          <w:rFonts w:asciiTheme="minorHAnsi" w:hAnsiTheme="minorHAnsi"/>
          <w:color w:val="002060"/>
          <w:sz w:val="24"/>
          <w:szCs w:val="24"/>
          <w:shd w:val="clear" w:color="auto" w:fill="FFFFFF"/>
        </w:rPr>
        <w:t xml:space="preserve"> workshop</w:t>
      </w:r>
      <w:r>
        <w:rPr>
          <w:rFonts w:asciiTheme="minorHAnsi" w:hAnsiTheme="minorHAnsi"/>
          <w:color w:val="002060"/>
          <w:sz w:val="24"/>
          <w:szCs w:val="24"/>
          <w:shd w:val="clear" w:color="auto" w:fill="FFFFFF"/>
        </w:rPr>
        <w:t>,</w:t>
      </w:r>
      <w:r w:rsidRPr="00D079EF">
        <w:rPr>
          <w:rFonts w:asciiTheme="minorHAnsi" w:hAnsiTheme="minorHAnsi"/>
          <w:color w:val="002060"/>
          <w:sz w:val="24"/>
          <w:szCs w:val="24"/>
          <w:shd w:val="clear" w:color="auto" w:fill="FFFFFF"/>
        </w:rPr>
        <w:t xml:space="preserve"> </w:t>
      </w:r>
      <w:r w:rsidRPr="00D079EF">
        <w:rPr>
          <w:rFonts w:asciiTheme="minorHAnsi" w:hAnsiTheme="minorHAnsi" w:cstheme="minorHAnsi"/>
          <w:color w:val="002060"/>
          <w:sz w:val="24"/>
          <w:szCs w:val="24"/>
        </w:rPr>
        <w:t xml:space="preserve">which links theory to relevant, down-to-earth practice, </w:t>
      </w:r>
      <w:r w:rsidRPr="00D079EF">
        <w:rPr>
          <w:rFonts w:asciiTheme="minorHAnsi" w:hAnsiTheme="minorHAnsi"/>
          <w:color w:val="002060"/>
          <w:sz w:val="24"/>
          <w:szCs w:val="24"/>
          <w:shd w:val="clear" w:color="auto" w:fill="FFFFFF"/>
        </w:rPr>
        <w:t xml:space="preserve">aims to demystify attachment and trauma, raising awareness of the needs of children and young people who have experienced early adversity, and also to discuss practical interventions. </w:t>
      </w:r>
      <w:r>
        <w:rPr>
          <w:rFonts w:asciiTheme="minorHAnsi" w:hAnsiTheme="minorHAnsi"/>
          <w:color w:val="002060"/>
          <w:sz w:val="24"/>
          <w:szCs w:val="24"/>
          <w:shd w:val="clear" w:color="auto" w:fill="FFFFFF"/>
        </w:rPr>
        <w:t xml:space="preserve">It </w:t>
      </w:r>
      <w:r w:rsidRPr="00D079EF">
        <w:rPr>
          <w:rFonts w:asciiTheme="minorHAnsi" w:hAnsiTheme="minorHAnsi" w:cstheme="minorHAnsi"/>
          <w:color w:val="002060"/>
          <w:sz w:val="24"/>
          <w:szCs w:val="24"/>
        </w:rPr>
        <w:t>will be of great benefit to anyone who works with children in primary, secondary and early years’ settings.</w:t>
      </w:r>
    </w:p>
    <w:p w14:paraId="425B5E48" w14:textId="7242DBEF" w:rsidR="00A17CDA" w:rsidRPr="00A861F0" w:rsidRDefault="00A17CDA" w:rsidP="00A17CDA">
      <w:pPr>
        <w:autoSpaceDE w:val="0"/>
        <w:autoSpaceDN w:val="0"/>
        <w:adjustRightInd w:val="0"/>
        <w:snapToGrid w:val="0"/>
        <w:rPr>
          <w:rFonts w:asciiTheme="minorHAnsi" w:hAnsiTheme="minorHAnsi" w:cs="to"/>
          <w:color w:val="002060"/>
        </w:rPr>
      </w:pPr>
      <w:r w:rsidRPr="00BD0875">
        <w:rPr>
          <w:rFonts w:asciiTheme="minorHAnsi" w:hAnsiTheme="minorHAnsi" w:cs="to"/>
          <w:b/>
          <w:color w:val="002060"/>
        </w:rPr>
        <w:t xml:space="preserve">Session 1: </w:t>
      </w:r>
      <w:r>
        <w:rPr>
          <w:rFonts w:asciiTheme="minorHAnsi" w:hAnsiTheme="minorHAnsi" w:cs="to"/>
          <w:b/>
          <w:color w:val="002060"/>
        </w:rPr>
        <w:t xml:space="preserve">What is attachment and why does it matter? </w:t>
      </w:r>
      <w:r w:rsidRPr="00A861F0">
        <w:rPr>
          <w:rFonts w:asciiTheme="minorHAnsi" w:hAnsiTheme="minorHAnsi" w:cs="to"/>
          <w:color w:val="002060"/>
        </w:rPr>
        <w:t>The life-long impact of secure attachment</w:t>
      </w:r>
      <w:r>
        <w:rPr>
          <w:rFonts w:asciiTheme="minorHAnsi" w:hAnsiTheme="minorHAnsi" w:cs="to"/>
          <w:color w:val="002060"/>
        </w:rPr>
        <w:t>.</w:t>
      </w:r>
    </w:p>
    <w:p w14:paraId="2755C3CE" w14:textId="657D4D90" w:rsidR="00A17CDA" w:rsidRPr="00D079EF" w:rsidRDefault="00A17CDA" w:rsidP="00A17CDA">
      <w:pPr>
        <w:autoSpaceDE w:val="0"/>
        <w:autoSpaceDN w:val="0"/>
        <w:adjustRightInd w:val="0"/>
        <w:snapToGrid w:val="0"/>
        <w:rPr>
          <w:rFonts w:asciiTheme="minorHAnsi" w:hAnsiTheme="minorHAnsi" w:cs="to"/>
          <w:color w:val="002060"/>
        </w:rPr>
      </w:pPr>
      <w:r>
        <w:rPr>
          <w:rFonts w:asciiTheme="minorHAnsi" w:hAnsiTheme="minorHAnsi" w:cs="to"/>
          <w:b/>
          <w:color w:val="002060"/>
        </w:rPr>
        <w:t>Session 2: The Impact of d</w:t>
      </w:r>
      <w:r w:rsidRPr="00BD0875">
        <w:rPr>
          <w:rFonts w:asciiTheme="minorHAnsi" w:hAnsiTheme="minorHAnsi" w:cs="to"/>
          <w:b/>
          <w:color w:val="002060"/>
        </w:rPr>
        <w:t>evelopmental, relational trauma</w:t>
      </w:r>
      <w:r>
        <w:rPr>
          <w:rFonts w:asciiTheme="minorHAnsi" w:hAnsiTheme="minorHAnsi" w:cs="to"/>
          <w:b/>
          <w:color w:val="002060"/>
        </w:rPr>
        <w:t xml:space="preserve"> and key areas for change</w:t>
      </w:r>
      <w:r>
        <w:rPr>
          <w:rFonts w:asciiTheme="minorHAnsi" w:hAnsiTheme="minorHAnsi" w:cs="to"/>
          <w:color w:val="002060"/>
        </w:rPr>
        <w:t xml:space="preserve"> </w:t>
      </w:r>
      <w:proofErr w:type="gramStart"/>
      <w:r>
        <w:rPr>
          <w:rFonts w:asciiTheme="minorHAnsi" w:hAnsiTheme="minorHAnsi" w:cs="to"/>
          <w:color w:val="002060"/>
        </w:rPr>
        <w:t>The</w:t>
      </w:r>
      <w:proofErr w:type="gramEnd"/>
      <w:r>
        <w:rPr>
          <w:rFonts w:asciiTheme="minorHAnsi" w:hAnsiTheme="minorHAnsi" w:cs="to"/>
          <w:color w:val="002060"/>
        </w:rPr>
        <w:t xml:space="preserve"> developmental </w:t>
      </w:r>
      <w:r w:rsidRPr="00BD0875">
        <w:rPr>
          <w:rFonts w:asciiTheme="minorHAnsi" w:hAnsiTheme="minorHAnsi" w:cs="to"/>
          <w:color w:val="002060"/>
        </w:rPr>
        <w:t xml:space="preserve">impact </w:t>
      </w:r>
      <w:r>
        <w:rPr>
          <w:rFonts w:asciiTheme="minorHAnsi" w:hAnsiTheme="minorHAnsi" w:cs="to"/>
          <w:color w:val="002060"/>
        </w:rPr>
        <w:t xml:space="preserve">of trauma and loss </w:t>
      </w:r>
      <w:r w:rsidRPr="00BD0875">
        <w:rPr>
          <w:rFonts w:asciiTheme="minorHAnsi" w:hAnsiTheme="minorHAnsi" w:cs="to"/>
          <w:color w:val="002060"/>
        </w:rPr>
        <w:t xml:space="preserve">on children, </w:t>
      </w:r>
      <w:r>
        <w:rPr>
          <w:rFonts w:asciiTheme="minorHAnsi" w:hAnsiTheme="minorHAnsi" w:cs="to"/>
          <w:color w:val="002060"/>
        </w:rPr>
        <w:t>including developmental vulnerabilities: e</w:t>
      </w:r>
      <w:r w:rsidRPr="00D079EF">
        <w:rPr>
          <w:rFonts w:asciiTheme="minorHAnsi" w:hAnsiTheme="minorHAnsi" w:cs="to"/>
          <w:color w:val="002060"/>
        </w:rPr>
        <w:t>xecutive functioning</w:t>
      </w:r>
      <w:r>
        <w:rPr>
          <w:rFonts w:asciiTheme="minorHAnsi" w:hAnsiTheme="minorHAnsi" w:cs="to"/>
          <w:color w:val="002060"/>
        </w:rPr>
        <w:t>, physiological and emotional regulation and p</w:t>
      </w:r>
      <w:r w:rsidRPr="00D079EF">
        <w:rPr>
          <w:rFonts w:asciiTheme="minorHAnsi" w:hAnsiTheme="minorHAnsi" w:cs="to"/>
          <w:color w:val="002060"/>
        </w:rPr>
        <w:t>sychological development</w:t>
      </w:r>
      <w:r>
        <w:rPr>
          <w:rFonts w:asciiTheme="minorHAnsi" w:hAnsiTheme="minorHAnsi" w:cs="to"/>
          <w:color w:val="002060"/>
        </w:rPr>
        <w:t>, and key areas for developing practice in schools.</w:t>
      </w:r>
    </w:p>
    <w:p w14:paraId="20458A6F" w14:textId="77777777" w:rsidR="00A17CDA" w:rsidRPr="00AF6480" w:rsidRDefault="00A17CDA" w:rsidP="00A17CDA">
      <w:pPr>
        <w:pStyle w:val="BodyText"/>
        <w:jc w:val="left"/>
        <w:rPr>
          <w:rFonts w:asciiTheme="minorHAnsi" w:hAnsiTheme="minorHAnsi"/>
          <w:color w:val="002060"/>
          <w:sz w:val="24"/>
          <w:szCs w:val="24"/>
          <w:shd w:val="clear" w:color="auto" w:fill="FFFFFF"/>
        </w:rPr>
      </w:pPr>
      <w:r w:rsidRPr="00BD0875">
        <w:rPr>
          <w:rFonts w:asciiTheme="minorHAnsi" w:hAnsiTheme="minorHAnsi"/>
          <w:b/>
          <w:color w:val="002060"/>
          <w:sz w:val="24"/>
          <w:szCs w:val="24"/>
          <w:shd w:val="clear" w:color="auto" w:fill="FFFFFF"/>
        </w:rPr>
        <w:t xml:space="preserve">Session 3: </w:t>
      </w:r>
      <w:r>
        <w:rPr>
          <w:rFonts w:asciiTheme="minorHAnsi" w:hAnsiTheme="minorHAnsi"/>
          <w:b/>
          <w:color w:val="002060"/>
          <w:sz w:val="24"/>
          <w:szCs w:val="24"/>
          <w:shd w:val="clear" w:color="auto" w:fill="FFFFFF"/>
        </w:rPr>
        <w:t xml:space="preserve">Making it through the day </w:t>
      </w:r>
      <w:r w:rsidRPr="00AF6480">
        <w:rPr>
          <w:rFonts w:asciiTheme="minorHAnsi" w:hAnsiTheme="minorHAnsi"/>
          <w:color w:val="002060"/>
          <w:sz w:val="24"/>
          <w:szCs w:val="24"/>
          <w:shd w:val="clear" w:color="auto" w:fill="FFFFFF"/>
        </w:rPr>
        <w:t xml:space="preserve">Practical strategies in trauma-sensitive educational environments </w:t>
      </w:r>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482DED91"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AE72DE">
        <w:rPr>
          <w:rFonts w:ascii="Calibri" w:hAnsi="Calibri" w:cs="Calibri"/>
          <w:b/>
          <w:color w:val="002060"/>
          <w:sz w:val="22"/>
          <w:szCs w:val="22"/>
        </w:rPr>
        <w:t xml:space="preserve">: </w:t>
      </w:r>
      <w:r w:rsidR="006D22E4">
        <w:rPr>
          <w:rFonts w:ascii="Calibri" w:hAnsi="Calibri" w:cs="Calibri"/>
          <w:b/>
          <w:color w:val="002060"/>
          <w:sz w:val="22"/>
          <w:szCs w:val="22"/>
        </w:rPr>
        <w:t>Friday 16</w:t>
      </w:r>
      <w:r w:rsidR="006D22E4" w:rsidRPr="006D22E4">
        <w:rPr>
          <w:rFonts w:ascii="Calibri" w:hAnsi="Calibri" w:cs="Calibri"/>
          <w:b/>
          <w:color w:val="002060"/>
          <w:sz w:val="22"/>
          <w:szCs w:val="22"/>
          <w:vertAlign w:val="superscript"/>
        </w:rPr>
        <w:t>th</w:t>
      </w:r>
      <w:r w:rsidR="006D22E4">
        <w:rPr>
          <w:rFonts w:ascii="Calibri" w:hAnsi="Calibri" w:cs="Calibri"/>
          <w:b/>
          <w:color w:val="002060"/>
          <w:sz w:val="22"/>
          <w:szCs w:val="22"/>
        </w:rPr>
        <w:t xml:space="preserve"> June</w:t>
      </w:r>
      <w:r w:rsidR="00E32F8D">
        <w:rPr>
          <w:rFonts w:ascii="Calibri" w:hAnsi="Calibri" w:cs="Calibri"/>
          <w:b/>
          <w:color w:val="002060"/>
          <w:sz w:val="22"/>
          <w:szCs w:val="22"/>
        </w:rPr>
        <w:t xml:space="preserve"> 2023</w:t>
      </w:r>
      <w:r w:rsidR="00AE72DE">
        <w:rPr>
          <w:rFonts w:ascii="Calibri" w:hAnsi="Calibri" w:cs="Calibri"/>
          <w:b/>
          <w:color w:val="002060"/>
          <w:sz w:val="22"/>
          <w:szCs w:val="22"/>
        </w:rPr>
        <w:t>, 09.00-14.00</w:t>
      </w:r>
      <w:r w:rsidR="00D67ABF">
        <w:rPr>
          <w:rFonts w:ascii="Calibri" w:hAnsi="Calibri" w:cs="Calibri"/>
          <w:b/>
          <w:color w:val="002060"/>
          <w:sz w:val="22"/>
          <w:szCs w:val="22"/>
        </w:rPr>
        <w:t xml:space="preserve">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208F275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347848">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51D79C79">
                <wp:simplePos x="0" y="0"/>
                <wp:positionH relativeFrom="column">
                  <wp:posOffset>-259080</wp:posOffset>
                </wp:positionH>
                <wp:positionV relativeFrom="paragraph">
                  <wp:posOffset>214630</wp:posOffset>
                </wp:positionV>
                <wp:extent cx="6271260" cy="3977640"/>
                <wp:effectExtent l="0" t="0" r="1524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977640"/>
                        </a:xfrm>
                        <a:prstGeom prst="rect">
                          <a:avLst/>
                        </a:prstGeom>
                        <a:solidFill>
                          <a:srgbClr val="FFFFFF"/>
                        </a:solidFill>
                        <a:ln w="9525">
                          <a:solidFill>
                            <a:srgbClr val="000000"/>
                          </a:solidFill>
                          <a:miter lim="800000"/>
                          <a:headEnd/>
                          <a:tailEnd/>
                        </a:ln>
                      </wps:spPr>
                      <wps:txb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219B4105"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WEBINAR</w:t>
                            </w:r>
                            <w:r w:rsidR="00D5684C">
                              <w:rPr>
                                <w:rFonts w:ascii="Calibri" w:hAnsi="Calibri"/>
                                <w:b/>
                                <w:bCs/>
                                <w:caps/>
                                <w:color w:val="auto"/>
                                <w:sz w:val="24"/>
                                <w:szCs w:val="24"/>
                              </w:rPr>
                              <w:t xml:space="preserve"> </w:t>
                            </w:r>
                            <w:r w:rsidR="006D22E4">
                              <w:rPr>
                                <w:rFonts w:ascii="Calibri" w:hAnsi="Calibri"/>
                                <w:b/>
                                <w:bCs/>
                                <w:caps/>
                                <w:color w:val="auto"/>
                                <w:sz w:val="24"/>
                                <w:szCs w:val="24"/>
                              </w:rPr>
                              <w:t>Friday 16</w:t>
                            </w:r>
                            <w:r w:rsidR="006D22E4" w:rsidRPr="006D22E4">
                              <w:rPr>
                                <w:rFonts w:ascii="Calibri" w:hAnsi="Calibri"/>
                                <w:b/>
                                <w:bCs/>
                                <w:caps/>
                                <w:color w:val="auto"/>
                                <w:sz w:val="24"/>
                                <w:szCs w:val="24"/>
                                <w:vertAlign w:val="superscript"/>
                              </w:rPr>
                              <w:t>th</w:t>
                            </w:r>
                            <w:r w:rsidR="006D22E4">
                              <w:rPr>
                                <w:rFonts w:ascii="Calibri" w:hAnsi="Calibri"/>
                                <w:b/>
                                <w:bCs/>
                                <w:caps/>
                                <w:color w:val="auto"/>
                                <w:sz w:val="24"/>
                                <w:szCs w:val="24"/>
                              </w:rPr>
                              <w:t xml:space="preserve"> June </w:t>
                            </w:r>
                            <w:r w:rsidR="00E32F8D">
                              <w:rPr>
                                <w:rFonts w:ascii="Calibri" w:hAnsi="Calibri"/>
                                <w:b/>
                                <w:bCs/>
                                <w:caps/>
                                <w:color w:val="auto"/>
                                <w:sz w:val="24"/>
                                <w:szCs w:val="24"/>
                              </w:rPr>
                              <w:t>2023</w:t>
                            </w:r>
                            <w:r w:rsidR="00AE72DE">
                              <w:rPr>
                                <w:rFonts w:ascii="Calibri" w:hAnsi="Calibri"/>
                                <w:b/>
                                <w:bCs/>
                                <w:caps/>
                                <w:color w:val="auto"/>
                                <w:sz w:val="24"/>
                                <w:szCs w:val="24"/>
                              </w:rPr>
                              <w:t>, 09.00-14.00</w:t>
                            </w:r>
                          </w:p>
                          <w:p w14:paraId="307EBED9" w14:textId="4177CD2D" w:rsidR="007D6074" w:rsidRPr="007D6074" w:rsidRDefault="000B31C0" w:rsidP="007402CC">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807B01A"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6D22E4">
                                    <w:rPr>
                                      <w:rFonts w:ascii="Calibri" w:hAnsi="Calibri" w:cs="Calibri"/>
                                      <w:b/>
                                      <w:sz w:val="22"/>
                                      <w:szCs w:val="22"/>
                                    </w:rPr>
                                    <w:t>Friday 16</w:t>
                                  </w:r>
                                  <w:r w:rsidR="006D22E4" w:rsidRPr="006D22E4">
                                    <w:rPr>
                                      <w:rFonts w:ascii="Calibri" w:hAnsi="Calibri" w:cs="Calibri"/>
                                      <w:b/>
                                      <w:sz w:val="22"/>
                                      <w:szCs w:val="22"/>
                                      <w:vertAlign w:val="superscript"/>
                                    </w:rPr>
                                    <w:t>th</w:t>
                                  </w:r>
                                  <w:r w:rsidR="006D22E4">
                                    <w:rPr>
                                      <w:rFonts w:ascii="Calibri" w:hAnsi="Calibri" w:cs="Calibri"/>
                                      <w:b/>
                                      <w:sz w:val="22"/>
                                      <w:szCs w:val="22"/>
                                    </w:rPr>
                                    <w:t xml:space="preserve"> </w:t>
                                  </w:r>
                                  <w:r w:rsidR="006D22E4">
                                    <w:rPr>
                                      <w:rFonts w:ascii="Calibri" w:hAnsi="Calibri" w:cs="Calibri"/>
                                      <w:b/>
                                      <w:sz w:val="22"/>
                                      <w:szCs w:val="22"/>
                                    </w:rPr>
                                    <w:t>June</w:t>
                                  </w:r>
                                  <w:r w:rsidR="00E32F8D">
                                    <w:rPr>
                                      <w:rFonts w:ascii="Calibri" w:hAnsi="Calibri" w:cs="Calibri"/>
                                      <w:b/>
                                      <w:sz w:val="22"/>
                                      <w:szCs w:val="22"/>
                                    </w:rPr>
                                    <w:t xml:space="preserve"> 2023</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1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">
                <v:textbox>
                  <w:txbxContent>
                    <w:p w14:paraId="5BB79BA6" w14:textId="77777777"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F632D7">
                        <w:rPr>
                          <w:rFonts w:ascii="Calibri" w:hAnsi="Calibri"/>
                          <w:b/>
                          <w:bCs/>
                          <w:caps/>
                          <w:color w:val="auto"/>
                          <w:sz w:val="24"/>
                          <w:szCs w:val="24"/>
                        </w:rPr>
                        <w:t xml:space="preserve">ATTACHMent and Trauma </w:t>
                      </w:r>
                      <w:r w:rsidR="00262C76">
                        <w:rPr>
                          <w:rFonts w:ascii="Calibri" w:hAnsi="Calibri"/>
                          <w:b/>
                          <w:bCs/>
                          <w:caps/>
                          <w:color w:val="auto"/>
                          <w:sz w:val="24"/>
                          <w:szCs w:val="24"/>
                        </w:rPr>
                        <w:t>DEMYSTIFIED</w:t>
                      </w:r>
                      <w:r>
                        <w:rPr>
                          <w:rFonts w:ascii="Calibri" w:hAnsi="Calibri"/>
                          <w:b/>
                          <w:bCs/>
                          <w:caps/>
                          <w:color w:val="auto"/>
                          <w:sz w:val="24"/>
                          <w:szCs w:val="24"/>
                        </w:rPr>
                        <w:t xml:space="preserve"> IN LIght of Covid 19</w:t>
                      </w:r>
                    </w:p>
                    <w:p w14:paraId="307EBED6" w14:textId="219B4105" w:rsidR="000B31C0" w:rsidRPr="00882C98" w:rsidRDefault="00262C76"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 </w:t>
                      </w:r>
                      <w:r w:rsidR="00D67ABF">
                        <w:rPr>
                          <w:rFonts w:ascii="Calibri" w:hAnsi="Calibri"/>
                          <w:b/>
                          <w:bCs/>
                          <w:caps/>
                          <w:color w:val="auto"/>
                          <w:sz w:val="24"/>
                          <w:szCs w:val="24"/>
                        </w:rPr>
                        <w:t>WEBINAR</w:t>
                      </w:r>
                      <w:r w:rsidR="00D5684C">
                        <w:rPr>
                          <w:rFonts w:ascii="Calibri" w:hAnsi="Calibri"/>
                          <w:b/>
                          <w:bCs/>
                          <w:caps/>
                          <w:color w:val="auto"/>
                          <w:sz w:val="24"/>
                          <w:szCs w:val="24"/>
                        </w:rPr>
                        <w:t xml:space="preserve"> </w:t>
                      </w:r>
                      <w:r w:rsidR="006D22E4">
                        <w:rPr>
                          <w:rFonts w:ascii="Calibri" w:hAnsi="Calibri"/>
                          <w:b/>
                          <w:bCs/>
                          <w:caps/>
                          <w:color w:val="auto"/>
                          <w:sz w:val="24"/>
                          <w:szCs w:val="24"/>
                        </w:rPr>
                        <w:t>Friday 16</w:t>
                      </w:r>
                      <w:r w:rsidR="006D22E4" w:rsidRPr="006D22E4">
                        <w:rPr>
                          <w:rFonts w:ascii="Calibri" w:hAnsi="Calibri"/>
                          <w:b/>
                          <w:bCs/>
                          <w:caps/>
                          <w:color w:val="auto"/>
                          <w:sz w:val="24"/>
                          <w:szCs w:val="24"/>
                          <w:vertAlign w:val="superscript"/>
                        </w:rPr>
                        <w:t>th</w:t>
                      </w:r>
                      <w:r w:rsidR="006D22E4">
                        <w:rPr>
                          <w:rFonts w:ascii="Calibri" w:hAnsi="Calibri"/>
                          <w:b/>
                          <w:bCs/>
                          <w:caps/>
                          <w:color w:val="auto"/>
                          <w:sz w:val="24"/>
                          <w:szCs w:val="24"/>
                        </w:rPr>
                        <w:t xml:space="preserve"> June </w:t>
                      </w:r>
                      <w:r w:rsidR="00E32F8D">
                        <w:rPr>
                          <w:rFonts w:ascii="Calibri" w:hAnsi="Calibri"/>
                          <w:b/>
                          <w:bCs/>
                          <w:caps/>
                          <w:color w:val="auto"/>
                          <w:sz w:val="24"/>
                          <w:szCs w:val="24"/>
                        </w:rPr>
                        <w:t>2023</w:t>
                      </w:r>
                      <w:r w:rsidR="00AE72DE">
                        <w:rPr>
                          <w:rFonts w:ascii="Calibri" w:hAnsi="Calibri"/>
                          <w:b/>
                          <w:bCs/>
                          <w:caps/>
                          <w:color w:val="auto"/>
                          <w:sz w:val="24"/>
                          <w:szCs w:val="24"/>
                        </w:rPr>
                        <w:t>, 09.00-14.00</w:t>
                      </w:r>
                    </w:p>
                    <w:p w14:paraId="307EBED9" w14:textId="4177CD2D" w:rsidR="007D6074" w:rsidRPr="007D6074" w:rsidRDefault="000B31C0" w:rsidP="007402CC">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807B01A"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Pr="00AE72DE">
                              <w:rPr>
                                <w:rFonts w:ascii="Calibri" w:hAnsi="Calibri" w:cs="Calibri"/>
                                <w:b/>
                                <w:caps/>
                                <w:sz w:val="22"/>
                                <w:szCs w:val="22"/>
                              </w:rPr>
                              <w:t>:</w:t>
                            </w:r>
                            <w:r w:rsidR="00560D41" w:rsidRPr="00AE72DE">
                              <w:rPr>
                                <w:rFonts w:ascii="Calibri" w:hAnsi="Calibri" w:cs="Calibri"/>
                                <w:b/>
                                <w:sz w:val="22"/>
                                <w:szCs w:val="22"/>
                              </w:rPr>
                              <w:t xml:space="preserve"> </w:t>
                            </w:r>
                            <w:r w:rsidR="006D22E4">
                              <w:rPr>
                                <w:rFonts w:ascii="Calibri" w:hAnsi="Calibri" w:cs="Calibri"/>
                                <w:b/>
                                <w:sz w:val="22"/>
                                <w:szCs w:val="22"/>
                              </w:rPr>
                              <w:t>Friday 16</w:t>
                            </w:r>
                            <w:r w:rsidR="006D22E4" w:rsidRPr="006D22E4">
                              <w:rPr>
                                <w:rFonts w:ascii="Calibri" w:hAnsi="Calibri" w:cs="Calibri"/>
                                <w:b/>
                                <w:sz w:val="22"/>
                                <w:szCs w:val="22"/>
                                <w:vertAlign w:val="superscript"/>
                              </w:rPr>
                              <w:t>th</w:t>
                            </w:r>
                            <w:r w:rsidR="006D22E4">
                              <w:rPr>
                                <w:rFonts w:ascii="Calibri" w:hAnsi="Calibri" w:cs="Calibri"/>
                                <w:b/>
                                <w:sz w:val="22"/>
                                <w:szCs w:val="22"/>
                              </w:rPr>
                              <w:t xml:space="preserve"> </w:t>
                            </w:r>
                            <w:r w:rsidR="006D22E4">
                              <w:rPr>
                                <w:rFonts w:ascii="Calibri" w:hAnsi="Calibri" w:cs="Calibri"/>
                                <w:b/>
                                <w:sz w:val="22"/>
                                <w:szCs w:val="22"/>
                              </w:rPr>
                              <w:t>June</w:t>
                            </w:r>
                            <w:r w:rsidR="00E32F8D">
                              <w:rPr>
                                <w:rFonts w:ascii="Calibri" w:hAnsi="Calibri" w:cs="Calibri"/>
                                <w:b/>
                                <w:sz w:val="22"/>
                                <w:szCs w:val="22"/>
                              </w:rPr>
                              <w:t xml:space="preserve"> 2023</w:t>
                            </w:r>
                            <w:r w:rsidR="00D079EF" w:rsidRPr="00AE72DE">
                              <w:rPr>
                                <w:rFonts w:ascii="Calibri" w:hAnsi="Calibri" w:cs="Calibri"/>
                                <w:b/>
                                <w:caps/>
                                <w:sz w:val="22"/>
                                <w:szCs w:val="22"/>
                              </w:rPr>
                              <w:t xml:space="preserve">, </w:t>
                            </w:r>
                            <w:r w:rsidR="00AE72DE" w:rsidRPr="00AE72DE">
                              <w:rPr>
                                <w:rFonts w:ascii="Calibri" w:hAnsi="Calibri" w:cs="Calibri"/>
                                <w:b/>
                                <w:caps/>
                                <w:sz w:val="22"/>
                                <w:szCs w:val="22"/>
                              </w:rPr>
                              <w:t>09.00-14.00</w:t>
                            </w:r>
                            <w:r w:rsidR="00710727" w:rsidRPr="00AE72DE">
                              <w:rPr>
                                <w:rFonts w:ascii="Calibri" w:hAnsi="Calibri" w:cs="Calibri"/>
                                <w:b/>
                                <w:caps/>
                                <w:sz w:val="22"/>
                                <w:szCs w:val="22"/>
                              </w:rPr>
                              <w:t xml:space="preserve">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307EBEEA" w14:textId="22C80BFB" w:rsidR="000B31C0" w:rsidRPr="00E90517"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0CA" w14:textId="77777777" w:rsidR="001E5CE1" w:rsidRDefault="001E5CE1" w:rsidP="00501672">
      <w:r>
        <w:separator/>
      </w:r>
    </w:p>
  </w:endnote>
  <w:endnote w:type="continuationSeparator" w:id="0">
    <w:p w14:paraId="399D3B7B" w14:textId="77777777" w:rsidR="001E5CE1" w:rsidRDefault="001E5CE1"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ial">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AAA9" w14:textId="77777777" w:rsidR="001E5CE1" w:rsidRDefault="001E5CE1" w:rsidP="00501672">
      <w:r>
        <w:separator/>
      </w:r>
    </w:p>
  </w:footnote>
  <w:footnote w:type="continuationSeparator" w:id="0">
    <w:p w14:paraId="3B3389B2" w14:textId="77777777" w:rsidR="001E5CE1" w:rsidRDefault="001E5CE1"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634425">
    <w:abstractNumId w:val="1"/>
  </w:num>
  <w:num w:numId="2" w16cid:durableId="553009707">
    <w:abstractNumId w:val="0"/>
  </w:num>
  <w:num w:numId="3" w16cid:durableId="1293244876">
    <w:abstractNumId w:val="2"/>
  </w:num>
  <w:num w:numId="4" w16cid:durableId="12639517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6D4F"/>
    <w:rsid w:val="002C1AE9"/>
    <w:rsid w:val="002E1699"/>
    <w:rsid w:val="002E2437"/>
    <w:rsid w:val="002E773E"/>
    <w:rsid w:val="0031365A"/>
    <w:rsid w:val="003350FF"/>
    <w:rsid w:val="00344B9E"/>
    <w:rsid w:val="00347848"/>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D5C06"/>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D22E4"/>
    <w:rsid w:val="006E59F7"/>
    <w:rsid w:val="006E6214"/>
    <w:rsid w:val="006F254E"/>
    <w:rsid w:val="00710727"/>
    <w:rsid w:val="00714444"/>
    <w:rsid w:val="00715694"/>
    <w:rsid w:val="00716BA4"/>
    <w:rsid w:val="00731397"/>
    <w:rsid w:val="00736703"/>
    <w:rsid w:val="007402CC"/>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A3E8F"/>
    <w:rsid w:val="00AB60EA"/>
    <w:rsid w:val="00AD79DC"/>
    <w:rsid w:val="00AE72DE"/>
    <w:rsid w:val="00AF6480"/>
    <w:rsid w:val="00B00612"/>
    <w:rsid w:val="00B10EC6"/>
    <w:rsid w:val="00B1604C"/>
    <w:rsid w:val="00B17427"/>
    <w:rsid w:val="00B202F0"/>
    <w:rsid w:val="00B25FEC"/>
    <w:rsid w:val="00B2642E"/>
    <w:rsid w:val="00B41843"/>
    <w:rsid w:val="00B43B4D"/>
    <w:rsid w:val="00B44AED"/>
    <w:rsid w:val="00B8306E"/>
    <w:rsid w:val="00B93862"/>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324C"/>
    <w:rsid w:val="00CE6727"/>
    <w:rsid w:val="00CF6AA5"/>
    <w:rsid w:val="00D079EF"/>
    <w:rsid w:val="00D26BF4"/>
    <w:rsid w:val="00D2724E"/>
    <w:rsid w:val="00D46B9B"/>
    <w:rsid w:val="00D500C3"/>
    <w:rsid w:val="00D52F31"/>
    <w:rsid w:val="00D5684C"/>
    <w:rsid w:val="00D67ABF"/>
    <w:rsid w:val="00D80730"/>
    <w:rsid w:val="00D9566E"/>
    <w:rsid w:val="00DA4571"/>
    <w:rsid w:val="00DB2DA8"/>
    <w:rsid w:val="00DD1B1A"/>
    <w:rsid w:val="00DE0A16"/>
    <w:rsid w:val="00E11325"/>
    <w:rsid w:val="00E15261"/>
    <w:rsid w:val="00E23C2F"/>
    <w:rsid w:val="00E32F8D"/>
    <w:rsid w:val="00E43931"/>
    <w:rsid w:val="00E45818"/>
    <w:rsid w:val="00E521EF"/>
    <w:rsid w:val="00E52ABE"/>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57</cp:revision>
  <cp:lastPrinted>2011-08-31T18:53:00Z</cp:lastPrinted>
  <dcterms:created xsi:type="dcterms:W3CDTF">2018-02-07T09:02:00Z</dcterms:created>
  <dcterms:modified xsi:type="dcterms:W3CDTF">2023-03-15T15:24:00Z</dcterms:modified>
</cp:coreProperties>
</file>